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F84" w:rsidRPr="008D2F84" w:rsidRDefault="008D2F84" w:rsidP="00B27292">
      <w:pPr>
        <w:spacing w:before="100" w:beforeAutospacing="1" w:after="120" w:line="240" w:lineRule="auto"/>
        <w:rPr>
          <w:rFonts w:ascii="Tahoma" w:eastAsia="Times New Roman" w:hAnsi="Tahoma" w:cs="Tahoma"/>
          <w:sz w:val="12"/>
          <w:szCs w:val="12"/>
          <w:lang w:val="en-US" w:eastAsia="en-CA"/>
        </w:rPr>
      </w:pPr>
    </w:p>
    <w:p w:rsidR="008D2F84" w:rsidRPr="00B4617C" w:rsidRDefault="00B4617C" w:rsidP="008D2F84">
      <w:pPr>
        <w:rPr>
          <w:rFonts w:ascii="Times New Roman" w:eastAsia="Times New Roman" w:hAnsi="Times New Roman" w:cs="Times New Roman"/>
          <w:b/>
          <w:sz w:val="28"/>
          <w:szCs w:val="28"/>
        </w:rPr>
      </w:pPr>
      <w:r w:rsidRPr="00B4617C">
        <w:rPr>
          <w:rFonts w:ascii="Times New Roman" w:eastAsia="Times New Roman" w:hAnsi="Times New Roman" w:cs="Times New Roman"/>
          <w:b/>
          <w:sz w:val="28"/>
          <w:szCs w:val="28"/>
        </w:rPr>
        <w:t>Book 1</w:t>
      </w:r>
    </w:p>
    <w:p w:rsidR="00B4617C" w:rsidRPr="00B4617C" w:rsidRDefault="00B4617C" w:rsidP="008D2F84">
      <w:pPr>
        <w:rPr>
          <w:rFonts w:ascii="Times New Roman" w:eastAsia="Times New Roman" w:hAnsi="Times New Roman" w:cs="Times New Roman"/>
          <w:b/>
          <w:sz w:val="28"/>
          <w:szCs w:val="28"/>
        </w:rPr>
      </w:pPr>
      <w:r w:rsidRPr="00B4617C">
        <w:rPr>
          <w:rFonts w:ascii="Times New Roman" w:eastAsia="Times New Roman" w:hAnsi="Times New Roman" w:cs="Times New Roman"/>
          <w:b/>
          <w:sz w:val="28"/>
          <w:szCs w:val="28"/>
        </w:rPr>
        <w:t>Information on E-Portfolios</w:t>
      </w:r>
    </w:p>
    <w:p w:rsidR="008D2F84" w:rsidRPr="00B4617C" w:rsidRDefault="008D2F84" w:rsidP="00B4617C">
      <w:pPr>
        <w:pStyle w:val="ListParagraph"/>
        <w:numPr>
          <w:ilvl w:val="0"/>
          <w:numId w:val="7"/>
        </w:numPr>
        <w:rPr>
          <w:rFonts w:ascii="Times New Roman" w:eastAsia="Times New Roman" w:hAnsi="Times New Roman" w:cs="Times New Roman"/>
          <w:b/>
          <w:sz w:val="28"/>
          <w:szCs w:val="28"/>
        </w:rPr>
      </w:pPr>
      <w:r w:rsidRPr="00B4617C">
        <w:rPr>
          <w:rFonts w:ascii="Times New Roman" w:eastAsia="Times New Roman" w:hAnsi="Times New Roman" w:cs="Times New Roman"/>
          <w:b/>
          <w:sz w:val="28"/>
          <w:szCs w:val="28"/>
        </w:rPr>
        <w:t>Welcome to the Student E-Portf</w:t>
      </w:r>
      <w:bookmarkStart w:id="0" w:name="_GoBack"/>
      <w:bookmarkEnd w:id="0"/>
      <w:r w:rsidRPr="00B4617C">
        <w:rPr>
          <w:rFonts w:ascii="Times New Roman" w:eastAsia="Times New Roman" w:hAnsi="Times New Roman" w:cs="Times New Roman"/>
          <w:b/>
          <w:sz w:val="28"/>
          <w:szCs w:val="28"/>
        </w:rPr>
        <w:t>olio</w:t>
      </w:r>
    </w:p>
    <w:p w:rsidR="008D2F84" w:rsidRPr="008D2F84" w:rsidRDefault="008D2F84" w:rsidP="008D2F84">
      <w:pPr>
        <w:rPr>
          <w:rFonts w:ascii="Times New Roman" w:eastAsia="Times New Roman" w:hAnsi="Times New Roman" w:cs="Times New Roman"/>
          <w:sz w:val="24"/>
          <w:szCs w:val="24"/>
        </w:rPr>
      </w:pPr>
      <w:r w:rsidRPr="008D2F84">
        <w:rPr>
          <w:rFonts w:ascii="Times New Roman" w:eastAsia="Times New Roman" w:hAnsi="Times New Roman" w:cs="Times New Roman"/>
          <w:sz w:val="24"/>
          <w:szCs w:val="24"/>
        </w:rPr>
        <w:t xml:space="preserve">The student e-portfolio is a deeply personal project which you will work on during the entire two years of your master’s program. To begin, please look at this excellent example by Roselynn Verwoord, who is currently a PhD student at UBC. Do not be overwhelmed by looking at her site, rather see it as a prototype to work toward over a long period of time. Roselynn’s site uses WordPress as a platform, while we will use Weebly. Each student’s e-portfolio will be individual and meet their own needs, while at the same time demonstrating learning and mastery of concepts. </w:t>
      </w:r>
      <w:r w:rsidR="00B4617C">
        <w:rPr>
          <w:rFonts w:ascii="Times New Roman" w:eastAsia="Times New Roman" w:hAnsi="Times New Roman" w:cs="Times New Roman"/>
          <w:sz w:val="24"/>
          <w:szCs w:val="24"/>
        </w:rPr>
        <w:t>The following information is not meant to be overly prescriptive but to act as a guide. Personal c</w:t>
      </w:r>
      <w:r w:rsidRPr="008D2F84">
        <w:rPr>
          <w:rFonts w:ascii="Times New Roman" w:eastAsia="Times New Roman" w:hAnsi="Times New Roman" w:cs="Times New Roman"/>
          <w:sz w:val="24"/>
          <w:szCs w:val="24"/>
        </w:rPr>
        <w:t>reativity is encouraged.</w:t>
      </w:r>
    </w:p>
    <w:p w:rsidR="008D2F84" w:rsidRDefault="008D2F84" w:rsidP="008D2F84">
      <w:pPr>
        <w:rPr>
          <w:rFonts w:ascii="Times New Roman" w:hAnsi="Times New Roman" w:cs="Times New Roman"/>
          <w:color w:val="0098D7"/>
          <w:sz w:val="24"/>
          <w:szCs w:val="24"/>
        </w:rPr>
      </w:pPr>
      <w:r w:rsidRPr="008D2F84">
        <w:rPr>
          <w:rFonts w:ascii="Times New Roman" w:eastAsia="Times New Roman" w:hAnsi="Times New Roman" w:cs="Times New Roman"/>
          <w:sz w:val="24"/>
          <w:szCs w:val="24"/>
        </w:rPr>
        <w:t>Roselynn Verwoord</w:t>
      </w:r>
      <w:r w:rsidRPr="008D2F84">
        <w:rPr>
          <w:rFonts w:ascii="Times New Roman" w:eastAsia="Times New Roman" w:hAnsi="Times New Roman" w:cs="Times New Roman"/>
          <w:sz w:val="24"/>
          <w:szCs w:val="24"/>
        </w:rPr>
        <w:br/>
        <w:t>PhD Student, Department of Educational Studies, University of British Columbia</w:t>
      </w:r>
      <w:r w:rsidRPr="008D2F84">
        <w:rPr>
          <w:rFonts w:ascii="Times New Roman" w:eastAsia="Times New Roman" w:hAnsi="Times New Roman" w:cs="Times New Roman"/>
          <w:sz w:val="24"/>
          <w:szCs w:val="24"/>
        </w:rPr>
        <w:br/>
        <w:t>MA (Society, Culture, and Politics in Education), BEd (Elementary Education)</w:t>
      </w:r>
      <w:r w:rsidRPr="008D2F84">
        <w:rPr>
          <w:rFonts w:ascii="Times New Roman" w:eastAsia="Times New Roman" w:hAnsi="Times New Roman" w:cs="Times New Roman"/>
          <w:sz w:val="24"/>
          <w:szCs w:val="24"/>
        </w:rPr>
        <w:br/>
        <w:t xml:space="preserve">Portfolio: </w:t>
      </w:r>
      <w:hyperlink r:id="rId6" w:history="1">
        <w:r w:rsidRPr="008D2F84">
          <w:rPr>
            <w:rFonts w:ascii="Times New Roman" w:hAnsi="Times New Roman" w:cs="Times New Roman"/>
            <w:color w:val="0098D7"/>
            <w:sz w:val="24"/>
            <w:szCs w:val="24"/>
          </w:rPr>
          <w:t>http://blogs.ubc.ca/rverwoord</w:t>
        </w:r>
      </w:hyperlink>
    </w:p>
    <w:p w:rsidR="00676D5C" w:rsidRDefault="00676D5C" w:rsidP="008D2F84">
      <w:pPr>
        <w:rPr>
          <w:rFonts w:ascii="Times New Roman" w:hAnsi="Times New Roman" w:cs="Times New Roman"/>
          <w:color w:val="0098D7"/>
          <w:sz w:val="24"/>
          <w:szCs w:val="24"/>
        </w:rPr>
      </w:pPr>
    </w:p>
    <w:p w:rsidR="00676D5C" w:rsidRDefault="00676D5C" w:rsidP="008D2F84">
      <w:pPr>
        <w:rPr>
          <w:rFonts w:ascii="Times New Roman" w:hAnsi="Times New Roman" w:cs="Times New Roman"/>
          <w:color w:val="0098D7"/>
          <w:sz w:val="24"/>
          <w:szCs w:val="24"/>
        </w:rPr>
      </w:pPr>
    </w:p>
    <w:p w:rsidR="00676D5C" w:rsidRDefault="00676D5C" w:rsidP="008D2F84">
      <w:pPr>
        <w:rPr>
          <w:rFonts w:ascii="Times New Roman" w:hAnsi="Times New Roman" w:cs="Times New Roman"/>
          <w:color w:val="0098D7"/>
          <w:sz w:val="24"/>
          <w:szCs w:val="24"/>
        </w:rPr>
      </w:pPr>
    </w:p>
    <w:p w:rsidR="00676D5C" w:rsidRDefault="00676D5C" w:rsidP="008D2F84">
      <w:pPr>
        <w:rPr>
          <w:rFonts w:ascii="Times New Roman" w:hAnsi="Times New Roman" w:cs="Times New Roman"/>
          <w:color w:val="0098D7"/>
          <w:sz w:val="24"/>
          <w:szCs w:val="24"/>
        </w:rPr>
      </w:pPr>
    </w:p>
    <w:p w:rsidR="00676D5C" w:rsidRDefault="00676D5C" w:rsidP="008D2F84">
      <w:pPr>
        <w:rPr>
          <w:rFonts w:ascii="Times New Roman" w:hAnsi="Times New Roman" w:cs="Times New Roman"/>
          <w:color w:val="0098D7"/>
          <w:sz w:val="24"/>
          <w:szCs w:val="24"/>
        </w:rPr>
      </w:pPr>
    </w:p>
    <w:p w:rsidR="00676D5C" w:rsidRDefault="00676D5C" w:rsidP="008D2F84">
      <w:pPr>
        <w:rPr>
          <w:rFonts w:ascii="Times New Roman" w:hAnsi="Times New Roman" w:cs="Times New Roman"/>
          <w:color w:val="0098D7"/>
          <w:sz w:val="24"/>
          <w:szCs w:val="24"/>
        </w:rPr>
      </w:pPr>
    </w:p>
    <w:p w:rsidR="00676D5C" w:rsidRDefault="00676D5C" w:rsidP="008D2F84">
      <w:pPr>
        <w:rPr>
          <w:rFonts w:ascii="Times New Roman" w:hAnsi="Times New Roman" w:cs="Times New Roman"/>
          <w:color w:val="0098D7"/>
          <w:sz w:val="24"/>
          <w:szCs w:val="24"/>
        </w:rPr>
      </w:pPr>
    </w:p>
    <w:p w:rsidR="00676D5C" w:rsidRDefault="00676D5C" w:rsidP="008D2F84">
      <w:pPr>
        <w:rPr>
          <w:rFonts w:ascii="Times New Roman" w:hAnsi="Times New Roman" w:cs="Times New Roman"/>
          <w:color w:val="0098D7"/>
          <w:sz w:val="24"/>
          <w:szCs w:val="24"/>
        </w:rPr>
      </w:pPr>
    </w:p>
    <w:p w:rsidR="00C6073F" w:rsidRDefault="00C6073F" w:rsidP="008D2F84">
      <w:pPr>
        <w:rPr>
          <w:rFonts w:ascii="Times New Roman" w:hAnsi="Times New Roman" w:cs="Times New Roman"/>
          <w:color w:val="0098D7"/>
          <w:sz w:val="24"/>
          <w:szCs w:val="24"/>
        </w:rPr>
      </w:pPr>
    </w:p>
    <w:p w:rsidR="00676D5C" w:rsidRDefault="00676D5C" w:rsidP="008D2F84">
      <w:pPr>
        <w:rPr>
          <w:rFonts w:ascii="Times New Roman" w:hAnsi="Times New Roman" w:cs="Times New Roman"/>
          <w:color w:val="0098D7"/>
          <w:sz w:val="24"/>
          <w:szCs w:val="24"/>
        </w:rPr>
      </w:pPr>
    </w:p>
    <w:p w:rsidR="00B27292" w:rsidRDefault="00B27292" w:rsidP="008D2F84">
      <w:pPr>
        <w:rPr>
          <w:rFonts w:ascii="Times New Roman" w:hAnsi="Times New Roman" w:cs="Times New Roman"/>
          <w:color w:val="0098D7"/>
          <w:sz w:val="24"/>
          <w:szCs w:val="24"/>
        </w:rPr>
      </w:pPr>
    </w:p>
    <w:p w:rsidR="00B27292" w:rsidRDefault="00B27292" w:rsidP="008D2F84">
      <w:pPr>
        <w:rPr>
          <w:rFonts w:ascii="Times New Roman" w:hAnsi="Times New Roman" w:cs="Times New Roman"/>
          <w:color w:val="0098D7"/>
          <w:sz w:val="24"/>
          <w:szCs w:val="24"/>
        </w:rPr>
      </w:pPr>
    </w:p>
    <w:p w:rsidR="00B27292" w:rsidRDefault="00B27292" w:rsidP="008D2F84">
      <w:pPr>
        <w:rPr>
          <w:rFonts w:ascii="Times New Roman" w:hAnsi="Times New Roman" w:cs="Times New Roman"/>
          <w:color w:val="0098D7"/>
          <w:sz w:val="24"/>
          <w:szCs w:val="24"/>
        </w:rPr>
      </w:pPr>
    </w:p>
    <w:p w:rsidR="00234D71" w:rsidRPr="00234D71" w:rsidRDefault="00234D71" w:rsidP="00234D71">
      <w:pPr>
        <w:pStyle w:val="ListParagraph"/>
        <w:numPr>
          <w:ilvl w:val="0"/>
          <w:numId w:val="7"/>
        </w:numPr>
        <w:rPr>
          <w:rFonts w:ascii="Times New Roman" w:hAnsi="Times New Roman" w:cs="Times New Roman"/>
          <w:b/>
          <w:sz w:val="28"/>
          <w:szCs w:val="28"/>
        </w:rPr>
      </w:pPr>
      <w:r w:rsidRPr="00234D71">
        <w:rPr>
          <w:rFonts w:ascii="Times New Roman" w:hAnsi="Times New Roman" w:cs="Times New Roman"/>
          <w:b/>
          <w:sz w:val="28"/>
          <w:szCs w:val="28"/>
        </w:rPr>
        <w:lastRenderedPageBreak/>
        <w:t>Thoughts on E-Por</w:t>
      </w:r>
      <w:r>
        <w:rPr>
          <w:rFonts w:ascii="Times New Roman" w:hAnsi="Times New Roman" w:cs="Times New Roman"/>
          <w:b/>
          <w:sz w:val="28"/>
          <w:szCs w:val="28"/>
        </w:rPr>
        <w:t>t</w:t>
      </w:r>
      <w:r w:rsidRPr="00234D71">
        <w:rPr>
          <w:rFonts w:ascii="Times New Roman" w:hAnsi="Times New Roman" w:cs="Times New Roman"/>
          <w:b/>
          <w:sz w:val="28"/>
          <w:szCs w:val="28"/>
        </w:rPr>
        <w:t>folios from Roselyn Verwoord</w:t>
      </w:r>
    </w:p>
    <w:p w:rsidR="008D2F84" w:rsidRDefault="008D2F84" w:rsidP="008D2F84">
      <w:pPr>
        <w:rPr>
          <w:rFonts w:ascii="Times New Roman" w:hAnsi="Times New Roman" w:cs="Times New Roman"/>
          <w:sz w:val="24"/>
          <w:szCs w:val="24"/>
        </w:rPr>
      </w:pPr>
      <w:r w:rsidRPr="008D2F84">
        <w:rPr>
          <w:rFonts w:ascii="Times New Roman" w:hAnsi="Times New Roman" w:cs="Times New Roman"/>
          <w:sz w:val="24"/>
          <w:szCs w:val="24"/>
        </w:rPr>
        <w:t>Here are some comments from Roselyn on how she has found her portfolio helpful to her professional development. “The process of gathering artifacts for my portfolio from various jobs, volunteer commitments, formal and informal learning activities, etc. that I have participated in has enabled me to take stock of my development as an educator. With my portfolio, I am able to step back and see what I have accomplished and to think about what areas I want to continue to grow in / learn more about. I include the portfolio link in my e-mail signature, as a way of helping people learn more about me and my work.” Roselyn finds it important to continually update her portfolio as she learns new things and has new experiences. As such, she is part of a portfolio “support group” which meets to check in on what they hope to individually accomplish and to share those accomplishments with the group. This may be something members of the cohort may choose to do as a way of sharing and encouraging each other as you build your e-portfolio.  You will no doubt find this useful tool in your professional lives after graduation.</w:t>
      </w:r>
    </w:p>
    <w:p w:rsidR="00B7533D" w:rsidRDefault="00B7533D" w:rsidP="008D2F84">
      <w:pPr>
        <w:rPr>
          <w:rFonts w:ascii="Times New Roman" w:hAnsi="Times New Roman" w:cs="Times New Roman"/>
          <w:sz w:val="24"/>
          <w:szCs w:val="24"/>
        </w:rPr>
      </w:pPr>
    </w:p>
    <w:p w:rsidR="00B7533D" w:rsidRDefault="00B7533D" w:rsidP="008D2F84">
      <w:pPr>
        <w:rPr>
          <w:rFonts w:ascii="Times New Roman" w:hAnsi="Times New Roman" w:cs="Times New Roman"/>
          <w:sz w:val="24"/>
          <w:szCs w:val="24"/>
        </w:rPr>
      </w:pPr>
    </w:p>
    <w:p w:rsidR="00B7533D" w:rsidRDefault="00B7533D" w:rsidP="008D2F84">
      <w:pPr>
        <w:rPr>
          <w:rFonts w:ascii="Times New Roman" w:hAnsi="Times New Roman" w:cs="Times New Roman"/>
          <w:sz w:val="24"/>
          <w:szCs w:val="24"/>
        </w:rPr>
      </w:pPr>
    </w:p>
    <w:p w:rsidR="00B7533D" w:rsidRDefault="00B7533D" w:rsidP="008D2F84">
      <w:pPr>
        <w:rPr>
          <w:rFonts w:ascii="Times New Roman" w:hAnsi="Times New Roman" w:cs="Times New Roman"/>
          <w:sz w:val="24"/>
          <w:szCs w:val="24"/>
        </w:rPr>
      </w:pPr>
    </w:p>
    <w:p w:rsidR="00B7533D" w:rsidRDefault="00B7533D" w:rsidP="008D2F84">
      <w:pPr>
        <w:rPr>
          <w:rFonts w:ascii="Times New Roman" w:hAnsi="Times New Roman" w:cs="Times New Roman"/>
          <w:sz w:val="24"/>
          <w:szCs w:val="24"/>
        </w:rPr>
      </w:pPr>
    </w:p>
    <w:p w:rsidR="00B7533D" w:rsidRDefault="00B7533D" w:rsidP="008D2F84">
      <w:pPr>
        <w:rPr>
          <w:rFonts w:ascii="Times New Roman" w:hAnsi="Times New Roman" w:cs="Times New Roman"/>
          <w:sz w:val="24"/>
          <w:szCs w:val="24"/>
        </w:rPr>
      </w:pPr>
    </w:p>
    <w:p w:rsidR="00B7533D" w:rsidRDefault="00B7533D" w:rsidP="008D2F84">
      <w:pPr>
        <w:rPr>
          <w:rFonts w:ascii="Times New Roman" w:hAnsi="Times New Roman" w:cs="Times New Roman"/>
          <w:sz w:val="24"/>
          <w:szCs w:val="24"/>
        </w:rPr>
      </w:pPr>
    </w:p>
    <w:p w:rsidR="00B7533D" w:rsidRDefault="00B7533D" w:rsidP="008D2F84">
      <w:pPr>
        <w:rPr>
          <w:rFonts w:ascii="Times New Roman" w:hAnsi="Times New Roman" w:cs="Times New Roman"/>
          <w:sz w:val="24"/>
          <w:szCs w:val="24"/>
        </w:rPr>
      </w:pPr>
    </w:p>
    <w:p w:rsidR="00B7533D" w:rsidRDefault="00B7533D" w:rsidP="008D2F84">
      <w:pPr>
        <w:rPr>
          <w:rFonts w:ascii="Times New Roman" w:hAnsi="Times New Roman" w:cs="Times New Roman"/>
          <w:sz w:val="24"/>
          <w:szCs w:val="24"/>
        </w:rPr>
      </w:pPr>
    </w:p>
    <w:p w:rsidR="00B7533D" w:rsidRDefault="00B7533D" w:rsidP="008D2F84">
      <w:pPr>
        <w:rPr>
          <w:rFonts w:ascii="Times New Roman" w:hAnsi="Times New Roman" w:cs="Times New Roman"/>
          <w:sz w:val="24"/>
          <w:szCs w:val="24"/>
        </w:rPr>
      </w:pPr>
    </w:p>
    <w:p w:rsidR="00B7533D" w:rsidRDefault="00B7533D" w:rsidP="008D2F84">
      <w:pPr>
        <w:rPr>
          <w:rFonts w:ascii="Times New Roman" w:hAnsi="Times New Roman" w:cs="Times New Roman"/>
          <w:sz w:val="24"/>
          <w:szCs w:val="24"/>
        </w:rPr>
      </w:pPr>
    </w:p>
    <w:p w:rsidR="00B7533D" w:rsidRDefault="00B7533D" w:rsidP="008D2F84">
      <w:pPr>
        <w:rPr>
          <w:rFonts w:ascii="Times New Roman" w:hAnsi="Times New Roman" w:cs="Times New Roman"/>
          <w:sz w:val="24"/>
          <w:szCs w:val="24"/>
        </w:rPr>
      </w:pPr>
    </w:p>
    <w:p w:rsidR="00B7533D" w:rsidRDefault="00B7533D" w:rsidP="008D2F84">
      <w:pPr>
        <w:rPr>
          <w:rFonts w:ascii="Times New Roman" w:hAnsi="Times New Roman" w:cs="Times New Roman"/>
          <w:sz w:val="24"/>
          <w:szCs w:val="24"/>
        </w:rPr>
      </w:pPr>
    </w:p>
    <w:p w:rsidR="00B7533D" w:rsidRDefault="00B7533D" w:rsidP="008D2F84">
      <w:pPr>
        <w:rPr>
          <w:rFonts w:ascii="Times New Roman" w:hAnsi="Times New Roman" w:cs="Times New Roman"/>
          <w:sz w:val="24"/>
          <w:szCs w:val="24"/>
        </w:rPr>
      </w:pPr>
    </w:p>
    <w:p w:rsidR="00B7533D" w:rsidRPr="008D2F84" w:rsidRDefault="00B7533D" w:rsidP="008D2F84">
      <w:pPr>
        <w:rPr>
          <w:rFonts w:ascii="Times New Roman" w:hAnsi="Times New Roman" w:cs="Times New Roman"/>
          <w:sz w:val="24"/>
          <w:szCs w:val="24"/>
        </w:rPr>
      </w:pPr>
    </w:p>
    <w:p w:rsidR="008D2F84" w:rsidRDefault="008D2F84" w:rsidP="008D2F84">
      <w:pPr>
        <w:rPr>
          <w:rFonts w:ascii="Times New Roman" w:eastAsia="Times New Roman" w:hAnsi="Times New Roman" w:cs="Times New Roman"/>
          <w:sz w:val="24"/>
          <w:szCs w:val="24"/>
        </w:rPr>
      </w:pPr>
    </w:p>
    <w:p w:rsidR="00ED7D4A" w:rsidRPr="00B4617C" w:rsidRDefault="00ED7D4A" w:rsidP="00ED7D4A">
      <w:pPr>
        <w:pStyle w:val="ListParagraph"/>
        <w:numPr>
          <w:ilvl w:val="0"/>
          <w:numId w:val="6"/>
        </w:numPr>
        <w:rPr>
          <w:rFonts w:ascii="Times New Roman" w:eastAsia="Times New Roman" w:hAnsi="Times New Roman" w:cs="Times New Roman"/>
          <w:b/>
          <w:sz w:val="28"/>
          <w:szCs w:val="28"/>
        </w:rPr>
      </w:pPr>
      <w:r w:rsidRPr="00B4617C">
        <w:rPr>
          <w:rFonts w:ascii="Times New Roman" w:eastAsia="Times New Roman" w:hAnsi="Times New Roman" w:cs="Times New Roman"/>
          <w:b/>
          <w:sz w:val="28"/>
          <w:szCs w:val="28"/>
        </w:rPr>
        <w:lastRenderedPageBreak/>
        <w:t>What is an E-Portfolio?</w:t>
      </w:r>
    </w:p>
    <w:p w:rsidR="008D2F84" w:rsidRPr="00B4617C" w:rsidRDefault="008D2F84" w:rsidP="008D2F84">
      <w:pPr>
        <w:spacing w:before="100" w:beforeAutospacing="1" w:after="100" w:afterAutospacing="1" w:line="240" w:lineRule="auto"/>
        <w:rPr>
          <w:rFonts w:ascii="Times New Roman" w:eastAsia="Times New Roman" w:hAnsi="Times New Roman" w:cs="Times New Roman"/>
          <w:sz w:val="24"/>
          <w:szCs w:val="24"/>
          <w:lang w:val="en-US" w:eastAsia="en-CA"/>
        </w:rPr>
      </w:pPr>
      <w:r w:rsidRPr="00B4617C">
        <w:rPr>
          <w:rFonts w:ascii="Times New Roman" w:eastAsia="Times New Roman" w:hAnsi="Times New Roman" w:cs="Times New Roman"/>
          <w:b/>
          <w:bCs/>
          <w:sz w:val="24"/>
          <w:szCs w:val="24"/>
          <w:lang w:val="en-US" w:eastAsia="en-CA"/>
        </w:rPr>
        <w:t>The Student Portfolio</w:t>
      </w:r>
    </w:p>
    <w:p w:rsidR="008D2F84" w:rsidRPr="00B4617C" w:rsidRDefault="008D2F84" w:rsidP="008D2F84">
      <w:pPr>
        <w:spacing w:before="100" w:beforeAutospacing="1" w:after="100" w:afterAutospacing="1" w:line="240" w:lineRule="auto"/>
        <w:rPr>
          <w:rFonts w:ascii="Times New Roman" w:eastAsia="Times New Roman" w:hAnsi="Times New Roman" w:cs="Times New Roman"/>
          <w:sz w:val="24"/>
          <w:szCs w:val="24"/>
          <w:lang w:val="en-US" w:eastAsia="en-CA"/>
        </w:rPr>
      </w:pPr>
      <w:r w:rsidRPr="00B4617C">
        <w:rPr>
          <w:rFonts w:ascii="Times New Roman" w:eastAsia="Times New Roman" w:hAnsi="Times New Roman" w:cs="Times New Roman"/>
          <w:sz w:val="24"/>
          <w:szCs w:val="24"/>
          <w:lang w:val="en-US" w:eastAsia="en-CA"/>
        </w:rPr>
        <w:t xml:space="preserve">The student e-portfolio is a collection of evidence showing a student's learning journey over courses in the program. In the past students often kept binders of their materials but in recent times we have turned to digital methods to store and display various written materials and multimedia artifacts pertaining to a student’s learning (e-portfolios). A student e-portfolio may include reflective comment by the student and assessment/feedback from peers, instructors, reviewers or critics. Additionally, the e-portfolio may also represent the student once he/she has completed the program, providing biographical or resume information for sharing with a potential employer or other professional contacts. Different pages of an e-portfolio can be designated private or public. </w:t>
      </w:r>
    </w:p>
    <w:p w:rsidR="008D2F84" w:rsidRPr="00B4617C" w:rsidRDefault="008D2F84" w:rsidP="008D2F84">
      <w:pPr>
        <w:spacing w:before="100" w:beforeAutospacing="1" w:after="100" w:afterAutospacing="1" w:line="240" w:lineRule="auto"/>
        <w:rPr>
          <w:rFonts w:ascii="Times New Roman" w:eastAsia="Times New Roman" w:hAnsi="Times New Roman" w:cs="Times New Roman"/>
          <w:sz w:val="24"/>
          <w:szCs w:val="24"/>
          <w:lang w:val="en-US" w:eastAsia="en-CA"/>
        </w:rPr>
      </w:pPr>
      <w:r w:rsidRPr="00B4617C">
        <w:rPr>
          <w:rFonts w:ascii="Times New Roman" w:eastAsia="Times New Roman" w:hAnsi="Times New Roman" w:cs="Times New Roman"/>
          <w:sz w:val="24"/>
          <w:szCs w:val="24"/>
          <w:lang w:val="en-US" w:eastAsia="en-CA"/>
        </w:rPr>
        <w:t>E-portfolios consist of three components, 1) the storage repository or database of materials, 2) the software tools to support processes for accessing materials, setting security permissions, editing etc and 3) display or presentations formats for different purposes or audiences.</w:t>
      </w:r>
    </w:p>
    <w:p w:rsidR="008D2F84" w:rsidRPr="00B4617C" w:rsidRDefault="008D2F84" w:rsidP="008D2F84">
      <w:pPr>
        <w:spacing w:before="100" w:beforeAutospacing="1" w:after="100" w:afterAutospacing="1" w:line="240" w:lineRule="auto"/>
        <w:rPr>
          <w:rFonts w:ascii="Times New Roman" w:eastAsia="Times New Roman" w:hAnsi="Times New Roman" w:cs="Times New Roman"/>
          <w:sz w:val="24"/>
          <w:szCs w:val="24"/>
          <w:lang w:val="en-US" w:eastAsia="en-CA"/>
        </w:rPr>
      </w:pPr>
      <w:r w:rsidRPr="00B4617C">
        <w:rPr>
          <w:rFonts w:ascii="Times New Roman" w:eastAsia="Times New Roman" w:hAnsi="Times New Roman" w:cs="Times New Roman"/>
          <w:sz w:val="24"/>
          <w:szCs w:val="24"/>
          <w:lang w:val="en-US" w:eastAsia="en-CA"/>
        </w:rPr>
        <w:t>Dr. Helen Barrett has written extensively about the use of e-</w:t>
      </w:r>
      <w:r w:rsidR="008A174E" w:rsidRPr="00B4617C">
        <w:rPr>
          <w:rFonts w:ascii="Times New Roman" w:eastAsia="Times New Roman" w:hAnsi="Times New Roman" w:cs="Times New Roman"/>
          <w:sz w:val="24"/>
          <w:szCs w:val="24"/>
          <w:lang w:val="en-US" w:eastAsia="en-CA"/>
        </w:rPr>
        <w:t>portfolios</w:t>
      </w:r>
      <w:r w:rsidRPr="00B4617C">
        <w:rPr>
          <w:rFonts w:ascii="Times New Roman" w:eastAsia="Times New Roman" w:hAnsi="Times New Roman" w:cs="Times New Roman"/>
          <w:sz w:val="24"/>
          <w:szCs w:val="24"/>
          <w:lang w:val="en-US" w:eastAsia="en-CA"/>
        </w:rPr>
        <w:t>. Useful articles are as follows.</w:t>
      </w:r>
    </w:p>
    <w:p w:rsidR="008D2F84" w:rsidRPr="00B4617C" w:rsidRDefault="008D2F84" w:rsidP="008D2F84">
      <w:pPr>
        <w:spacing w:before="100" w:beforeAutospacing="1" w:after="100" w:afterAutospacing="1" w:line="240" w:lineRule="auto"/>
        <w:rPr>
          <w:rFonts w:ascii="Times New Roman" w:eastAsia="Times New Roman" w:hAnsi="Times New Roman" w:cs="Times New Roman"/>
          <w:sz w:val="24"/>
          <w:szCs w:val="24"/>
          <w:lang w:val="en-US" w:eastAsia="en-CA"/>
        </w:rPr>
      </w:pPr>
      <w:r w:rsidRPr="00B4617C">
        <w:rPr>
          <w:rFonts w:ascii="Times New Roman" w:eastAsia="Times New Roman" w:hAnsi="Times New Roman" w:cs="Times New Roman"/>
          <w:sz w:val="24"/>
          <w:szCs w:val="24"/>
          <w:lang w:val="en-US" w:eastAsia="en-CA"/>
        </w:rPr>
        <w:t>Barrett, H. (2009). Online personal learning environments: Structuring electronic portfolios for lifelong and life wide learning</w:t>
      </w:r>
      <w:r w:rsidRPr="00B4617C">
        <w:rPr>
          <w:rFonts w:ascii="Times New Roman" w:eastAsia="Times New Roman" w:hAnsi="Times New Roman" w:cs="Times New Roman"/>
          <w:b/>
          <w:bCs/>
          <w:sz w:val="24"/>
          <w:szCs w:val="24"/>
          <w:lang w:val="en-US" w:eastAsia="en-CA"/>
        </w:rPr>
        <w:t xml:space="preserve">. </w:t>
      </w:r>
      <w:r w:rsidRPr="00B4617C">
        <w:rPr>
          <w:rFonts w:ascii="Times New Roman" w:eastAsia="Times New Roman" w:hAnsi="Times New Roman" w:cs="Times New Roman"/>
          <w:i/>
          <w:iCs/>
          <w:sz w:val="24"/>
          <w:szCs w:val="24"/>
          <w:lang w:val="en-US" w:eastAsia="en-CA"/>
        </w:rPr>
        <w:t>On the Horizon</w:t>
      </w:r>
      <w:r w:rsidRPr="00B4617C">
        <w:rPr>
          <w:rFonts w:ascii="Times New Roman" w:eastAsia="Times New Roman" w:hAnsi="Times New Roman" w:cs="Times New Roman"/>
          <w:sz w:val="24"/>
          <w:szCs w:val="24"/>
          <w:lang w:val="en-US" w:eastAsia="en-CA"/>
        </w:rPr>
        <w:t xml:space="preserve">, 17(2), 142-152. Retrieved from </w:t>
      </w:r>
      <w:hyperlink r:id="rId7" w:tgtFrame="_blank" w:tooltip="On the Horizon" w:history="1">
        <w:r w:rsidRPr="00B4617C">
          <w:rPr>
            <w:rFonts w:ascii="Times New Roman" w:eastAsia="Times New Roman" w:hAnsi="Times New Roman" w:cs="Times New Roman"/>
            <w:color w:val="0000FF"/>
            <w:sz w:val="24"/>
            <w:szCs w:val="24"/>
            <w:u w:val="single"/>
            <w:lang w:val="en-US" w:eastAsia="en-CA"/>
          </w:rPr>
          <w:t>https://docs.google.com/document/d/1RugwVQHAL53C294JaH12SpN7GzaBRRJyUnyLhK59huU/edit?pli=1</w:t>
        </w:r>
      </w:hyperlink>
    </w:p>
    <w:p w:rsidR="008D2F84" w:rsidRPr="00B4617C" w:rsidRDefault="008D2F84" w:rsidP="008D2F84">
      <w:pPr>
        <w:spacing w:before="100" w:beforeAutospacing="1" w:after="100" w:afterAutospacing="1" w:line="240" w:lineRule="auto"/>
        <w:rPr>
          <w:rFonts w:ascii="Times New Roman" w:eastAsia="Times New Roman" w:hAnsi="Times New Roman" w:cs="Times New Roman"/>
          <w:sz w:val="24"/>
          <w:szCs w:val="24"/>
          <w:lang w:val="en-US" w:eastAsia="en-CA"/>
        </w:rPr>
      </w:pPr>
      <w:r w:rsidRPr="00B4617C">
        <w:rPr>
          <w:rFonts w:ascii="Times New Roman" w:eastAsia="Times New Roman" w:hAnsi="Times New Roman" w:cs="Times New Roman"/>
          <w:sz w:val="24"/>
          <w:szCs w:val="24"/>
          <w:lang w:val="en-US" w:eastAsia="en-CA"/>
        </w:rPr>
        <w:t xml:space="preserve">Barrett, H. (2014). Balancing the two faces of e-portfolios. Retrieved from </w:t>
      </w:r>
      <w:hyperlink r:id="rId8" w:tgtFrame="_blank" w:history="1">
        <w:r w:rsidRPr="00B4617C">
          <w:rPr>
            <w:rFonts w:ascii="Times New Roman" w:eastAsia="Times New Roman" w:hAnsi="Times New Roman" w:cs="Times New Roman"/>
            <w:color w:val="0000FF"/>
            <w:sz w:val="24"/>
            <w:szCs w:val="24"/>
            <w:u w:val="single"/>
            <w:lang w:val="en-US" w:eastAsia="en-CA"/>
          </w:rPr>
          <w:t>http://www.electronicportfolios.com/balance/Balancing2.htm</w:t>
        </w:r>
      </w:hyperlink>
    </w:p>
    <w:p w:rsidR="008D2F84" w:rsidRPr="008D2F84" w:rsidRDefault="008D2F84" w:rsidP="008D2F84">
      <w:pPr>
        <w:keepNext/>
        <w:keepLines/>
        <w:shd w:val="clear" w:color="auto" w:fill="FFFFFF"/>
        <w:spacing w:before="200" w:after="0"/>
        <w:outlineLvl w:val="4"/>
        <w:rPr>
          <w:rFonts w:ascii="Times New Roman" w:eastAsiaTheme="majorEastAsia" w:hAnsi="Times New Roman" w:cs="Times New Roman"/>
          <w:color w:val="243F60" w:themeColor="accent1" w:themeShade="7F"/>
          <w:sz w:val="24"/>
          <w:szCs w:val="24"/>
          <w:lang w:val="en"/>
        </w:rPr>
      </w:pPr>
      <w:r w:rsidRPr="00B4617C">
        <w:rPr>
          <w:rFonts w:ascii="Times New Roman" w:eastAsia="Times New Roman" w:hAnsi="Times New Roman" w:cs="Times New Roman"/>
          <w:color w:val="243F60" w:themeColor="accent1" w:themeShade="7F"/>
          <w:sz w:val="24"/>
          <w:szCs w:val="24"/>
          <w:lang w:val="en-US" w:eastAsia="en-CA"/>
        </w:rPr>
        <w:t>Barrett, H. (2014). Selecting a "free" online tool for e-portfolio development</w:t>
      </w:r>
      <w:r w:rsidRPr="00B4617C">
        <w:rPr>
          <w:rFonts w:ascii="Times New Roman" w:eastAsia="Times New Roman" w:hAnsi="Times New Roman" w:cs="Times New Roman"/>
          <w:i/>
          <w:iCs/>
          <w:color w:val="243F60" w:themeColor="accent1" w:themeShade="7F"/>
          <w:sz w:val="24"/>
          <w:szCs w:val="24"/>
          <w:lang w:val="en-US" w:eastAsia="en-CA"/>
        </w:rPr>
        <w:t xml:space="preserve">. </w:t>
      </w:r>
      <w:r w:rsidRPr="00B4617C">
        <w:rPr>
          <w:rFonts w:ascii="Times New Roman" w:eastAsia="Times New Roman" w:hAnsi="Times New Roman" w:cs="Times New Roman"/>
          <w:color w:val="243F60" w:themeColor="accent1" w:themeShade="7F"/>
          <w:sz w:val="24"/>
          <w:szCs w:val="24"/>
          <w:lang w:val="en-US" w:eastAsia="en-CA"/>
        </w:rPr>
        <w:t xml:space="preserve">Retrieved from </w:t>
      </w:r>
      <w:hyperlink r:id="rId9" w:tgtFrame="_blank" w:history="1">
        <w:r w:rsidRPr="00B4617C">
          <w:rPr>
            <w:rFonts w:ascii="Times New Roman" w:eastAsia="Times New Roman" w:hAnsi="Times New Roman" w:cs="Times New Roman"/>
            <w:color w:val="0000FF"/>
            <w:sz w:val="24"/>
            <w:szCs w:val="24"/>
            <w:u w:val="single"/>
            <w:lang w:val="en-US" w:eastAsia="en-CA"/>
          </w:rPr>
          <w:t>http://www.electronicportfolios.com/eportfolios/tools.html</w:t>
        </w:r>
      </w:hyperlink>
      <w:r w:rsidRPr="008D2F84">
        <w:rPr>
          <w:rFonts w:ascii="Times New Roman" w:eastAsiaTheme="majorEastAsia" w:hAnsi="Times New Roman" w:cs="Times New Roman"/>
          <w:color w:val="243F60" w:themeColor="accent1" w:themeShade="7F"/>
          <w:sz w:val="24"/>
          <w:szCs w:val="24"/>
          <w:lang w:val="en"/>
        </w:rPr>
        <w:t xml:space="preserve"> </w:t>
      </w:r>
    </w:p>
    <w:p w:rsidR="008D2F84" w:rsidRPr="008D2F84" w:rsidRDefault="008D2F84" w:rsidP="008D2F84">
      <w:pPr>
        <w:rPr>
          <w:color w:val="FF0000"/>
          <w:lang w:val="en"/>
        </w:rPr>
      </w:pPr>
    </w:p>
    <w:p w:rsidR="008D2F84" w:rsidRPr="00B26D28" w:rsidRDefault="008D2F84" w:rsidP="008D2F84">
      <w:pPr>
        <w:keepNext/>
        <w:keepLines/>
        <w:shd w:val="clear" w:color="auto" w:fill="FFFFFF"/>
        <w:spacing w:before="200" w:after="0"/>
        <w:outlineLvl w:val="4"/>
        <w:rPr>
          <w:rFonts w:ascii="Times New Roman" w:eastAsiaTheme="majorEastAsia" w:hAnsi="Times New Roman" w:cs="Times New Roman"/>
          <w:color w:val="243F60" w:themeColor="accent1" w:themeShade="7F"/>
          <w:sz w:val="24"/>
          <w:szCs w:val="24"/>
          <w:lang w:val="en"/>
        </w:rPr>
      </w:pPr>
      <w:r w:rsidRPr="00B26D28">
        <w:rPr>
          <w:rFonts w:ascii="Times New Roman" w:eastAsiaTheme="majorEastAsia" w:hAnsi="Times New Roman" w:cs="Times New Roman"/>
          <w:color w:val="243F60" w:themeColor="accent1" w:themeShade="7F"/>
          <w:sz w:val="24"/>
          <w:szCs w:val="24"/>
          <w:lang w:val="en"/>
        </w:rPr>
        <w:t>Building Personal Capacity: Reflection and Journaling</w:t>
      </w:r>
    </w:p>
    <w:p w:rsidR="008D2F84" w:rsidRPr="00B26D28" w:rsidRDefault="008D2F84" w:rsidP="008D2F84">
      <w:pPr>
        <w:numPr>
          <w:ilvl w:val="0"/>
          <w:numId w:val="1"/>
        </w:numPr>
        <w:shd w:val="clear" w:color="auto" w:fill="FFFFFF"/>
        <w:spacing w:before="100" w:beforeAutospacing="1" w:after="100" w:afterAutospacing="1" w:line="300" w:lineRule="atLeast"/>
        <w:ind w:left="375"/>
        <w:rPr>
          <w:rFonts w:ascii="Times New Roman" w:hAnsi="Times New Roman" w:cs="Times New Roman"/>
          <w:color w:val="363948"/>
          <w:sz w:val="24"/>
          <w:szCs w:val="24"/>
          <w:lang w:val="en"/>
        </w:rPr>
      </w:pPr>
      <w:r w:rsidRPr="00B26D28">
        <w:rPr>
          <w:rFonts w:ascii="Times New Roman" w:hAnsi="Times New Roman" w:cs="Times New Roman"/>
          <w:color w:val="363948"/>
          <w:sz w:val="24"/>
          <w:szCs w:val="24"/>
          <w:lang w:val="en"/>
        </w:rPr>
        <w:t xml:space="preserve">Dhiman, S. (2011). </w:t>
      </w:r>
      <w:hyperlink r:id="rId10" w:tgtFrame="_blank" w:tooltip="Personal mastery and authentic leadership" w:history="1">
        <w:r w:rsidRPr="00B26D28">
          <w:rPr>
            <w:rFonts w:ascii="Times New Roman" w:hAnsi="Times New Roman" w:cs="Times New Roman"/>
            <w:color w:val="0098D7"/>
            <w:sz w:val="24"/>
            <w:szCs w:val="24"/>
            <w:lang w:val="en"/>
          </w:rPr>
          <w:t>Personal mastery and authentic leadership</w:t>
        </w:r>
      </w:hyperlink>
      <w:r w:rsidRPr="00B26D28">
        <w:rPr>
          <w:rFonts w:ascii="Times New Roman" w:hAnsi="Times New Roman" w:cs="Times New Roman"/>
          <w:color w:val="363948"/>
          <w:sz w:val="24"/>
          <w:szCs w:val="24"/>
          <w:lang w:val="en"/>
        </w:rPr>
        <w:t xml:space="preserve">. </w:t>
      </w:r>
      <w:r w:rsidRPr="00B26D28">
        <w:rPr>
          <w:rFonts w:ascii="Times New Roman" w:hAnsi="Times New Roman" w:cs="Times New Roman"/>
          <w:i/>
          <w:iCs/>
          <w:color w:val="363948"/>
          <w:sz w:val="24"/>
          <w:szCs w:val="24"/>
          <w:lang w:val="en"/>
        </w:rPr>
        <w:t>Organization Development Journal, 29</w:t>
      </w:r>
      <w:r w:rsidRPr="00B26D28">
        <w:rPr>
          <w:rFonts w:ascii="Times New Roman" w:hAnsi="Times New Roman" w:cs="Times New Roman"/>
          <w:color w:val="363948"/>
          <w:sz w:val="24"/>
          <w:szCs w:val="24"/>
          <w:lang w:val="en"/>
        </w:rPr>
        <w:t>(2), 69-83.</w:t>
      </w:r>
    </w:p>
    <w:p w:rsidR="008D2F84" w:rsidRPr="00B26D28" w:rsidRDefault="008D2F84" w:rsidP="008D2F84">
      <w:pPr>
        <w:numPr>
          <w:ilvl w:val="0"/>
          <w:numId w:val="1"/>
        </w:numPr>
        <w:shd w:val="clear" w:color="auto" w:fill="FFFFFF"/>
        <w:spacing w:before="100" w:beforeAutospacing="1" w:after="100" w:afterAutospacing="1" w:line="300" w:lineRule="atLeast"/>
        <w:ind w:left="375"/>
        <w:rPr>
          <w:rFonts w:ascii="Times New Roman" w:hAnsi="Times New Roman" w:cs="Times New Roman"/>
          <w:color w:val="363948"/>
          <w:sz w:val="24"/>
          <w:szCs w:val="24"/>
          <w:lang w:val="en"/>
        </w:rPr>
      </w:pPr>
      <w:r w:rsidRPr="00B26D28">
        <w:rPr>
          <w:rFonts w:ascii="Times New Roman" w:hAnsi="Times New Roman" w:cs="Times New Roman"/>
          <w:color w:val="363948"/>
          <w:sz w:val="24"/>
          <w:szCs w:val="24"/>
          <w:lang w:val="en"/>
        </w:rPr>
        <w:t xml:space="preserve">Koehle, M., Bird, D., &amp; Bonney, C. (2008). </w:t>
      </w:r>
      <w:hyperlink r:id="rId11" w:tgtFrame="_blank" w:tooltip="The role of personal mastery in clinical practice: How personal leadership can transform the workplace" w:history="1">
        <w:r w:rsidRPr="00B26D28">
          <w:rPr>
            <w:rFonts w:ascii="Times New Roman" w:hAnsi="Times New Roman" w:cs="Times New Roman"/>
            <w:color w:val="0098D7"/>
            <w:sz w:val="24"/>
            <w:szCs w:val="24"/>
            <w:lang w:val="en"/>
          </w:rPr>
          <w:t>The role of personal mastery in clinical practice: How personal leadership can transform the workplace</w:t>
        </w:r>
      </w:hyperlink>
      <w:r w:rsidRPr="00B26D28">
        <w:rPr>
          <w:rFonts w:ascii="Times New Roman" w:hAnsi="Times New Roman" w:cs="Times New Roman"/>
          <w:color w:val="363948"/>
          <w:sz w:val="24"/>
          <w:szCs w:val="24"/>
          <w:lang w:val="en"/>
        </w:rPr>
        <w:t xml:space="preserve">. </w:t>
      </w:r>
      <w:r w:rsidRPr="00B26D28">
        <w:rPr>
          <w:rFonts w:ascii="Times New Roman" w:hAnsi="Times New Roman" w:cs="Times New Roman"/>
          <w:i/>
          <w:iCs/>
          <w:color w:val="363948"/>
          <w:sz w:val="24"/>
          <w:szCs w:val="24"/>
          <w:lang w:val="en"/>
        </w:rPr>
        <w:t>Journal of PeriAnesthesia Nursing, 23</w:t>
      </w:r>
      <w:r w:rsidRPr="00B26D28">
        <w:rPr>
          <w:rFonts w:ascii="Times New Roman" w:hAnsi="Times New Roman" w:cs="Times New Roman"/>
          <w:color w:val="363948"/>
          <w:sz w:val="24"/>
          <w:szCs w:val="24"/>
          <w:lang w:val="en"/>
        </w:rPr>
        <w:t>(3), 172-182.  DOI: 10.1016/j.jopan.2008.03.006.</w:t>
      </w:r>
    </w:p>
    <w:p w:rsidR="008D2F84" w:rsidRPr="00B26D28" w:rsidRDefault="008D2F84" w:rsidP="008D2F84">
      <w:pPr>
        <w:numPr>
          <w:ilvl w:val="0"/>
          <w:numId w:val="1"/>
        </w:numPr>
        <w:shd w:val="clear" w:color="auto" w:fill="FFFFFF"/>
        <w:spacing w:before="100" w:beforeAutospacing="1" w:after="100" w:afterAutospacing="1" w:line="300" w:lineRule="atLeast"/>
        <w:ind w:left="375"/>
        <w:rPr>
          <w:rFonts w:ascii="Times New Roman" w:hAnsi="Times New Roman" w:cs="Times New Roman"/>
          <w:color w:val="363948"/>
          <w:sz w:val="24"/>
          <w:szCs w:val="24"/>
          <w:lang w:val="en"/>
        </w:rPr>
      </w:pPr>
      <w:r w:rsidRPr="00B26D28">
        <w:rPr>
          <w:rFonts w:ascii="Times New Roman" w:hAnsi="Times New Roman" w:cs="Times New Roman"/>
          <w:color w:val="363948"/>
          <w:sz w:val="24"/>
          <w:szCs w:val="24"/>
          <w:lang w:val="en"/>
        </w:rPr>
        <w:t xml:space="preserve">Peeler, M. (2012). </w:t>
      </w:r>
      <w:hyperlink r:id="rId12" w:tgtFrame="_blank" w:tooltip="Leading with personal mastery" w:history="1">
        <w:r w:rsidRPr="00B26D28">
          <w:rPr>
            <w:rFonts w:ascii="Times New Roman" w:hAnsi="Times New Roman" w:cs="Times New Roman"/>
            <w:color w:val="0098D7"/>
            <w:sz w:val="24"/>
            <w:szCs w:val="24"/>
            <w:lang w:val="en"/>
          </w:rPr>
          <w:t>Leading with personal mastery</w:t>
        </w:r>
      </w:hyperlink>
      <w:r w:rsidRPr="00B26D28">
        <w:rPr>
          <w:rFonts w:ascii="Times New Roman" w:hAnsi="Times New Roman" w:cs="Times New Roman"/>
          <w:color w:val="363948"/>
          <w:sz w:val="24"/>
          <w:szCs w:val="24"/>
          <w:lang w:val="en"/>
        </w:rPr>
        <w:t xml:space="preserve">. </w:t>
      </w:r>
      <w:r w:rsidRPr="00B26D28">
        <w:rPr>
          <w:rFonts w:ascii="Times New Roman" w:hAnsi="Times New Roman" w:cs="Times New Roman"/>
          <w:i/>
          <w:iCs/>
          <w:color w:val="363948"/>
          <w:sz w:val="24"/>
          <w:szCs w:val="24"/>
          <w:lang w:val="en"/>
        </w:rPr>
        <w:t>Financial Executive, 28</w:t>
      </w:r>
      <w:r w:rsidRPr="00B26D28">
        <w:rPr>
          <w:rFonts w:ascii="Times New Roman" w:hAnsi="Times New Roman" w:cs="Times New Roman"/>
          <w:color w:val="363948"/>
          <w:sz w:val="24"/>
          <w:szCs w:val="24"/>
          <w:lang w:val="en"/>
        </w:rPr>
        <w:t>(5), 62-65.</w:t>
      </w:r>
    </w:p>
    <w:p w:rsidR="008D2F84" w:rsidRPr="008D2F84" w:rsidRDefault="008D2F84" w:rsidP="008D2F84">
      <w:pPr>
        <w:shd w:val="clear" w:color="auto" w:fill="FFFFFF"/>
        <w:spacing w:before="100" w:beforeAutospacing="1" w:after="100" w:afterAutospacing="1" w:line="300" w:lineRule="atLeast"/>
        <w:rPr>
          <w:rFonts w:ascii="Times New Roman" w:hAnsi="Times New Roman" w:cs="Times New Roman"/>
          <w:color w:val="FF0000"/>
          <w:sz w:val="24"/>
          <w:szCs w:val="24"/>
          <w:lang w:val="en"/>
        </w:rPr>
      </w:pPr>
    </w:p>
    <w:p w:rsidR="008D2F84" w:rsidRPr="00B26D28" w:rsidRDefault="008D2F84" w:rsidP="008D2F84">
      <w:pPr>
        <w:keepNext/>
        <w:keepLines/>
        <w:shd w:val="clear" w:color="auto" w:fill="FFFFFF"/>
        <w:spacing w:before="200" w:after="0"/>
        <w:outlineLvl w:val="4"/>
        <w:rPr>
          <w:rFonts w:ascii="Times New Roman" w:eastAsiaTheme="majorEastAsia" w:hAnsi="Times New Roman" w:cs="Times New Roman"/>
          <w:color w:val="363948"/>
          <w:sz w:val="24"/>
          <w:szCs w:val="24"/>
          <w:lang w:val="en"/>
        </w:rPr>
      </w:pPr>
      <w:r w:rsidRPr="00B26D28">
        <w:rPr>
          <w:rFonts w:ascii="Times New Roman" w:eastAsiaTheme="majorEastAsia" w:hAnsi="Times New Roman" w:cs="Times New Roman"/>
          <w:color w:val="243F60" w:themeColor="accent1" w:themeShade="7F"/>
          <w:sz w:val="24"/>
          <w:szCs w:val="24"/>
          <w:lang w:val="en"/>
        </w:rPr>
        <w:lastRenderedPageBreak/>
        <w:t>Learning Journals</w:t>
      </w:r>
    </w:p>
    <w:p w:rsidR="008D2F84" w:rsidRPr="00B26D28" w:rsidRDefault="008D2F84" w:rsidP="008D2F84">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63948"/>
          <w:sz w:val="24"/>
          <w:szCs w:val="24"/>
          <w:lang w:val="en"/>
        </w:rPr>
      </w:pPr>
      <w:r w:rsidRPr="00B26D28">
        <w:rPr>
          <w:rFonts w:ascii="Times New Roman" w:hAnsi="Times New Roman" w:cs="Times New Roman"/>
          <w:color w:val="363948"/>
          <w:sz w:val="24"/>
          <w:szCs w:val="24"/>
          <w:lang w:val="en"/>
        </w:rPr>
        <w:t xml:space="preserve">Baptista, M. (2007). </w:t>
      </w:r>
      <w:hyperlink r:id="rId13" w:tgtFrame="_blank" w:history="1">
        <w:r w:rsidRPr="00B26D28">
          <w:rPr>
            <w:rFonts w:ascii="Times New Roman" w:hAnsi="Times New Roman" w:cs="Times New Roman"/>
            <w:color w:val="0098D7"/>
            <w:sz w:val="24"/>
            <w:szCs w:val="24"/>
            <w:lang w:val="en"/>
          </w:rPr>
          <w:t>Reflective learning journals: A self-directed learning project</w:t>
        </w:r>
      </w:hyperlink>
      <w:r w:rsidRPr="00B26D28">
        <w:rPr>
          <w:rFonts w:ascii="Times New Roman" w:hAnsi="Times New Roman" w:cs="Times New Roman"/>
          <w:color w:val="363948"/>
          <w:sz w:val="24"/>
          <w:szCs w:val="24"/>
          <w:lang w:val="en"/>
        </w:rPr>
        <w:t>.</w:t>
      </w:r>
      <w:r w:rsidRPr="00B26D28">
        <w:rPr>
          <w:rFonts w:ascii="Times New Roman" w:hAnsi="Times New Roman" w:cs="Times New Roman"/>
          <w:i/>
          <w:iCs/>
          <w:color w:val="363948"/>
          <w:sz w:val="24"/>
          <w:szCs w:val="24"/>
          <w:lang w:val="en"/>
        </w:rPr>
        <w:t>Learning Journals, 1</w:t>
      </w:r>
      <w:r w:rsidRPr="00B26D28">
        <w:rPr>
          <w:rFonts w:ascii="Times New Roman" w:hAnsi="Times New Roman" w:cs="Times New Roman"/>
          <w:color w:val="363948"/>
          <w:sz w:val="24"/>
          <w:szCs w:val="24"/>
          <w:lang w:val="en"/>
        </w:rPr>
        <w:t>(1), 1-5.</w:t>
      </w:r>
    </w:p>
    <w:p w:rsidR="008D2F84" w:rsidRPr="00B26D28" w:rsidRDefault="008D2F84" w:rsidP="008D2F84">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63948"/>
          <w:sz w:val="24"/>
          <w:szCs w:val="24"/>
          <w:lang w:val="en"/>
        </w:rPr>
      </w:pPr>
      <w:r w:rsidRPr="00B26D28">
        <w:rPr>
          <w:rFonts w:ascii="Times New Roman" w:hAnsi="Times New Roman" w:cs="Times New Roman"/>
          <w:color w:val="363948"/>
          <w:sz w:val="24"/>
          <w:szCs w:val="24"/>
          <w:lang w:val="en"/>
        </w:rPr>
        <w:t xml:space="preserve">Hill, S.A. (2010). </w:t>
      </w:r>
      <w:hyperlink r:id="rId14" w:tgtFrame="_blank" w:tooltip="Writing to learn, learning to write" w:history="1">
        <w:r w:rsidRPr="00B26D28">
          <w:rPr>
            <w:rFonts w:ascii="Times New Roman" w:hAnsi="Times New Roman" w:cs="Times New Roman"/>
            <w:color w:val="0098D7"/>
            <w:sz w:val="24"/>
            <w:szCs w:val="24"/>
            <w:lang w:val="en"/>
          </w:rPr>
          <w:t>Writing to learn. Learning to write</w:t>
        </w:r>
      </w:hyperlink>
      <w:r w:rsidRPr="00B26D28">
        <w:rPr>
          <w:rFonts w:ascii="Times New Roman" w:hAnsi="Times New Roman" w:cs="Times New Roman"/>
          <w:color w:val="363948"/>
          <w:sz w:val="24"/>
          <w:szCs w:val="24"/>
          <w:lang w:val="en"/>
        </w:rPr>
        <w:t>. Cape Town, South Africa: Community Development Resource Association.  (Read pages 2-7)</w:t>
      </w:r>
    </w:p>
    <w:p w:rsidR="008D2F84" w:rsidRPr="00B26D28" w:rsidRDefault="008D2F84" w:rsidP="008D2F84">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63948"/>
          <w:sz w:val="24"/>
          <w:szCs w:val="24"/>
          <w:lang w:val="en"/>
        </w:rPr>
      </w:pPr>
      <w:r w:rsidRPr="00B26D28">
        <w:rPr>
          <w:rFonts w:ascii="Times New Roman" w:hAnsi="Times New Roman" w:cs="Times New Roman"/>
          <w:color w:val="363948"/>
          <w:sz w:val="24"/>
          <w:szCs w:val="24"/>
          <w:lang w:val="en"/>
        </w:rPr>
        <w:t xml:space="preserve">Moon, J.A. (2006). Chapters 1 - 3. In </w:t>
      </w:r>
      <w:hyperlink r:id="rId15" w:tgtFrame="_blank" w:tooltip="Learning journals a handbook for reflective practice and professional development" w:history="1">
        <w:r w:rsidRPr="00B26D28">
          <w:rPr>
            <w:rFonts w:ascii="Times New Roman" w:hAnsi="Times New Roman" w:cs="Times New Roman"/>
            <w:i/>
            <w:iCs/>
            <w:color w:val="0098D7"/>
            <w:sz w:val="24"/>
            <w:szCs w:val="24"/>
            <w:lang w:val="en"/>
          </w:rPr>
          <w:t xml:space="preserve">Learning journals: A handbook for reflective practice and professional development </w:t>
        </w:r>
      </w:hyperlink>
      <w:r w:rsidRPr="00B26D28">
        <w:rPr>
          <w:rFonts w:ascii="Times New Roman" w:hAnsi="Times New Roman" w:cs="Times New Roman"/>
          <w:color w:val="363948"/>
          <w:sz w:val="24"/>
          <w:szCs w:val="24"/>
          <w:lang w:val="en"/>
        </w:rPr>
        <w:t>(2nd ed., pp.1-35)). London and New York: Routledge.  Retrieved from the MyiLibrary e-book database.</w:t>
      </w:r>
    </w:p>
    <w:p w:rsidR="00ED7D4A" w:rsidRPr="00ED7D4A" w:rsidRDefault="00ED7D4A" w:rsidP="00ED7D4A">
      <w:pPr>
        <w:shd w:val="clear" w:color="auto" w:fill="FFFFFF"/>
        <w:spacing w:after="150" w:line="300" w:lineRule="atLeast"/>
        <w:rPr>
          <w:rFonts w:ascii="Times New Roman" w:eastAsia="Times New Roman" w:hAnsi="Times New Roman" w:cs="Times New Roman"/>
          <w:color w:val="363948"/>
          <w:sz w:val="24"/>
          <w:szCs w:val="24"/>
          <w:lang w:val="en" w:eastAsia="en-CA"/>
        </w:rPr>
      </w:pPr>
      <w:r w:rsidRPr="00ED7D4A">
        <w:rPr>
          <w:rFonts w:ascii="Times New Roman" w:eastAsia="Times New Roman" w:hAnsi="Times New Roman" w:cs="Times New Roman"/>
          <w:b/>
          <w:bCs/>
          <w:color w:val="363948"/>
          <w:sz w:val="24"/>
          <w:szCs w:val="24"/>
          <w:lang w:val="en" w:eastAsia="en-CA"/>
        </w:rPr>
        <w:t>You are encouraged to review the literature on the uses of an e-portfolio and to begin adapting the e-portfolio template</w:t>
      </w:r>
      <w:r w:rsidR="008A174E" w:rsidRPr="00ED7D4A">
        <w:rPr>
          <w:rFonts w:ascii="Times New Roman" w:eastAsia="Times New Roman" w:hAnsi="Times New Roman" w:cs="Times New Roman"/>
          <w:b/>
          <w:bCs/>
          <w:color w:val="363948"/>
          <w:sz w:val="24"/>
          <w:szCs w:val="24"/>
          <w:lang w:val="en" w:eastAsia="en-CA"/>
        </w:rPr>
        <w:t> for</w:t>
      </w:r>
      <w:r w:rsidRPr="00ED7D4A">
        <w:rPr>
          <w:rFonts w:ascii="Times New Roman" w:eastAsia="Times New Roman" w:hAnsi="Times New Roman" w:cs="Times New Roman"/>
          <w:b/>
          <w:bCs/>
          <w:color w:val="363948"/>
          <w:sz w:val="24"/>
          <w:szCs w:val="24"/>
          <w:lang w:val="en" w:eastAsia="en-CA"/>
        </w:rPr>
        <w:t xml:space="preserve"> your purposes. Review the instructions and upload or link in your assignments or other documents and artifact</w:t>
      </w:r>
      <w:r w:rsidR="0040344A" w:rsidRPr="00675498">
        <w:rPr>
          <w:rFonts w:ascii="Times New Roman" w:eastAsia="Times New Roman" w:hAnsi="Times New Roman" w:cs="Times New Roman"/>
          <w:b/>
          <w:bCs/>
          <w:color w:val="363948"/>
          <w:sz w:val="24"/>
          <w:szCs w:val="24"/>
          <w:lang w:val="en" w:eastAsia="en-CA"/>
        </w:rPr>
        <w:t>s</w:t>
      </w:r>
      <w:r w:rsidRPr="00ED7D4A">
        <w:rPr>
          <w:rFonts w:ascii="Times New Roman" w:eastAsia="Times New Roman" w:hAnsi="Times New Roman" w:cs="Times New Roman"/>
          <w:b/>
          <w:bCs/>
          <w:color w:val="363948"/>
          <w:sz w:val="24"/>
          <w:szCs w:val="24"/>
          <w:lang w:val="en" w:eastAsia="en-CA"/>
        </w:rPr>
        <w:t>. Your portfolio should be accessible to your instructor upon request at the end of GBLD 501 for consideration in the contribution/participation grade.  You will be adding additional documents and materials to your e-portfolio in GBLD 505</w:t>
      </w:r>
      <w:r w:rsidR="0040344A" w:rsidRPr="00675498">
        <w:rPr>
          <w:rFonts w:ascii="Times New Roman" w:eastAsia="Times New Roman" w:hAnsi="Times New Roman" w:cs="Times New Roman"/>
          <w:b/>
          <w:bCs/>
          <w:color w:val="363948"/>
          <w:sz w:val="24"/>
          <w:szCs w:val="24"/>
          <w:lang w:val="en" w:eastAsia="en-CA"/>
        </w:rPr>
        <w:t xml:space="preserve">, during each of your elective courses, your second residency and of course, during your Capstone Project. You will be prompted to submit your updated portfolio at the end of each course to contribute to your participation mark. </w:t>
      </w:r>
    </w:p>
    <w:p w:rsidR="000639B3" w:rsidRDefault="000639B3" w:rsidP="008D2F84">
      <w:pPr>
        <w:spacing w:before="100" w:beforeAutospacing="1" w:after="100" w:afterAutospacing="1" w:line="240" w:lineRule="auto"/>
        <w:rPr>
          <w:rFonts w:ascii="Times New Roman" w:eastAsia="Times New Roman" w:hAnsi="Times New Roman" w:cs="Times New Roman"/>
          <w:b/>
          <w:bCs/>
          <w:sz w:val="24"/>
          <w:szCs w:val="24"/>
          <w:lang w:val="en-US" w:eastAsia="en-CA"/>
        </w:rPr>
      </w:pPr>
    </w:p>
    <w:p w:rsidR="000639B3" w:rsidRDefault="000639B3" w:rsidP="008D2F84">
      <w:pPr>
        <w:spacing w:before="100" w:beforeAutospacing="1" w:after="100" w:afterAutospacing="1" w:line="240" w:lineRule="auto"/>
        <w:rPr>
          <w:rFonts w:ascii="Times New Roman" w:eastAsia="Times New Roman" w:hAnsi="Times New Roman" w:cs="Times New Roman"/>
          <w:b/>
          <w:bCs/>
          <w:sz w:val="24"/>
          <w:szCs w:val="24"/>
          <w:lang w:val="en-US" w:eastAsia="en-CA"/>
        </w:rPr>
      </w:pPr>
    </w:p>
    <w:p w:rsidR="000639B3" w:rsidRDefault="000639B3" w:rsidP="008D2F84">
      <w:pPr>
        <w:spacing w:before="100" w:beforeAutospacing="1" w:after="100" w:afterAutospacing="1" w:line="240" w:lineRule="auto"/>
        <w:rPr>
          <w:rFonts w:ascii="Times New Roman" w:eastAsia="Times New Roman" w:hAnsi="Times New Roman" w:cs="Times New Roman"/>
          <w:b/>
          <w:bCs/>
          <w:sz w:val="24"/>
          <w:szCs w:val="24"/>
          <w:lang w:val="en-US" w:eastAsia="en-CA"/>
        </w:rPr>
      </w:pPr>
    </w:p>
    <w:p w:rsidR="000639B3" w:rsidRDefault="000639B3" w:rsidP="008D2F84">
      <w:pPr>
        <w:spacing w:before="100" w:beforeAutospacing="1" w:after="100" w:afterAutospacing="1" w:line="240" w:lineRule="auto"/>
        <w:rPr>
          <w:rFonts w:ascii="Times New Roman" w:eastAsia="Times New Roman" w:hAnsi="Times New Roman" w:cs="Times New Roman"/>
          <w:b/>
          <w:bCs/>
          <w:sz w:val="24"/>
          <w:szCs w:val="24"/>
          <w:lang w:val="en-US" w:eastAsia="en-CA"/>
        </w:rPr>
      </w:pPr>
    </w:p>
    <w:p w:rsidR="000639B3" w:rsidRDefault="000639B3" w:rsidP="008D2F84">
      <w:pPr>
        <w:spacing w:before="100" w:beforeAutospacing="1" w:after="100" w:afterAutospacing="1" w:line="240" w:lineRule="auto"/>
        <w:rPr>
          <w:rFonts w:ascii="Times New Roman" w:eastAsia="Times New Roman" w:hAnsi="Times New Roman" w:cs="Times New Roman"/>
          <w:b/>
          <w:bCs/>
          <w:sz w:val="24"/>
          <w:szCs w:val="24"/>
          <w:lang w:val="en-US" w:eastAsia="en-CA"/>
        </w:rPr>
      </w:pPr>
    </w:p>
    <w:p w:rsidR="000639B3" w:rsidRDefault="000639B3" w:rsidP="008D2F84">
      <w:pPr>
        <w:spacing w:before="100" w:beforeAutospacing="1" w:after="100" w:afterAutospacing="1" w:line="240" w:lineRule="auto"/>
        <w:rPr>
          <w:rFonts w:ascii="Times New Roman" w:eastAsia="Times New Roman" w:hAnsi="Times New Roman" w:cs="Times New Roman"/>
          <w:b/>
          <w:bCs/>
          <w:sz w:val="24"/>
          <w:szCs w:val="24"/>
          <w:lang w:val="en-US" w:eastAsia="en-CA"/>
        </w:rPr>
      </w:pPr>
    </w:p>
    <w:p w:rsidR="000639B3" w:rsidRDefault="000639B3" w:rsidP="008D2F84">
      <w:pPr>
        <w:spacing w:before="100" w:beforeAutospacing="1" w:after="100" w:afterAutospacing="1" w:line="240" w:lineRule="auto"/>
        <w:rPr>
          <w:rFonts w:ascii="Times New Roman" w:eastAsia="Times New Roman" w:hAnsi="Times New Roman" w:cs="Times New Roman"/>
          <w:b/>
          <w:bCs/>
          <w:sz w:val="24"/>
          <w:szCs w:val="24"/>
          <w:lang w:val="en-US" w:eastAsia="en-CA"/>
        </w:rPr>
      </w:pPr>
    </w:p>
    <w:p w:rsidR="00675498" w:rsidRDefault="0040344A" w:rsidP="008D2F84">
      <w:pPr>
        <w:spacing w:before="100" w:beforeAutospacing="1" w:after="100" w:afterAutospacing="1" w:line="240" w:lineRule="auto"/>
        <w:rPr>
          <w:rFonts w:ascii="Times New Roman" w:eastAsia="Times New Roman" w:hAnsi="Times New Roman" w:cs="Times New Roman"/>
          <w:b/>
          <w:bCs/>
          <w:sz w:val="24"/>
          <w:szCs w:val="24"/>
          <w:lang w:val="en-US" w:eastAsia="en-CA"/>
        </w:rPr>
      </w:pPr>
      <w:r>
        <w:rPr>
          <w:rFonts w:ascii="Times New Roman" w:eastAsia="Times New Roman" w:hAnsi="Times New Roman" w:cs="Times New Roman"/>
          <w:b/>
          <w:bCs/>
          <w:sz w:val="24"/>
          <w:szCs w:val="24"/>
          <w:lang w:val="en-US" w:eastAsia="en-CA"/>
        </w:rPr>
        <w:t> </w:t>
      </w:r>
    </w:p>
    <w:p w:rsidR="00675498" w:rsidRDefault="00675498" w:rsidP="008D2F84">
      <w:pPr>
        <w:spacing w:before="100" w:beforeAutospacing="1" w:after="100" w:afterAutospacing="1" w:line="240" w:lineRule="auto"/>
        <w:rPr>
          <w:rFonts w:ascii="Times New Roman" w:eastAsia="Times New Roman" w:hAnsi="Times New Roman" w:cs="Times New Roman"/>
          <w:b/>
          <w:bCs/>
          <w:sz w:val="24"/>
          <w:szCs w:val="24"/>
          <w:lang w:val="en-US" w:eastAsia="en-CA"/>
        </w:rPr>
      </w:pPr>
    </w:p>
    <w:p w:rsidR="00675498" w:rsidRDefault="00675498" w:rsidP="008D2F84">
      <w:pPr>
        <w:spacing w:before="100" w:beforeAutospacing="1" w:after="100" w:afterAutospacing="1" w:line="240" w:lineRule="auto"/>
        <w:rPr>
          <w:rFonts w:ascii="Times New Roman" w:eastAsia="Times New Roman" w:hAnsi="Times New Roman" w:cs="Times New Roman"/>
          <w:b/>
          <w:bCs/>
          <w:sz w:val="24"/>
          <w:szCs w:val="24"/>
          <w:lang w:val="en-US" w:eastAsia="en-CA"/>
        </w:rPr>
      </w:pPr>
    </w:p>
    <w:p w:rsidR="00675498" w:rsidRDefault="00675498" w:rsidP="008D2F84">
      <w:pPr>
        <w:spacing w:before="100" w:beforeAutospacing="1" w:after="100" w:afterAutospacing="1" w:line="240" w:lineRule="auto"/>
        <w:rPr>
          <w:rFonts w:ascii="Times New Roman" w:eastAsia="Times New Roman" w:hAnsi="Times New Roman" w:cs="Times New Roman"/>
          <w:b/>
          <w:bCs/>
          <w:sz w:val="24"/>
          <w:szCs w:val="24"/>
          <w:lang w:val="en-US" w:eastAsia="en-CA"/>
        </w:rPr>
      </w:pPr>
    </w:p>
    <w:p w:rsidR="00B26D28" w:rsidRDefault="00B26D28" w:rsidP="00B26D28">
      <w:pPr>
        <w:spacing w:before="100" w:beforeAutospacing="1" w:after="100" w:afterAutospacing="1" w:line="240" w:lineRule="auto"/>
        <w:rPr>
          <w:rFonts w:ascii="Times New Roman" w:eastAsia="Times New Roman" w:hAnsi="Times New Roman" w:cs="Times New Roman"/>
          <w:b/>
          <w:bCs/>
          <w:sz w:val="24"/>
          <w:szCs w:val="24"/>
          <w:lang w:val="en-US" w:eastAsia="en-CA"/>
        </w:rPr>
      </w:pPr>
    </w:p>
    <w:p w:rsidR="00B26D28" w:rsidRDefault="00B26D28" w:rsidP="00B26D28">
      <w:pPr>
        <w:spacing w:before="100" w:beforeAutospacing="1" w:after="100" w:afterAutospacing="1" w:line="240" w:lineRule="auto"/>
        <w:rPr>
          <w:rFonts w:ascii="Times New Roman" w:eastAsia="Times New Roman" w:hAnsi="Times New Roman" w:cs="Times New Roman"/>
          <w:b/>
          <w:bCs/>
          <w:sz w:val="24"/>
          <w:szCs w:val="24"/>
          <w:lang w:val="en-US" w:eastAsia="en-CA"/>
        </w:rPr>
      </w:pPr>
    </w:p>
    <w:p w:rsidR="008D2F84" w:rsidRPr="00B26D28" w:rsidRDefault="00675498" w:rsidP="00B26D28">
      <w:pPr>
        <w:pStyle w:val="ListParagraph"/>
        <w:numPr>
          <w:ilvl w:val="0"/>
          <w:numId w:val="6"/>
        </w:numPr>
        <w:spacing w:before="100" w:beforeAutospacing="1" w:after="100" w:afterAutospacing="1" w:line="240" w:lineRule="auto"/>
        <w:rPr>
          <w:rFonts w:ascii="Times New Roman" w:eastAsia="Times New Roman" w:hAnsi="Times New Roman" w:cs="Times New Roman"/>
          <w:b/>
          <w:bCs/>
          <w:sz w:val="28"/>
          <w:szCs w:val="28"/>
          <w:lang w:val="en-US" w:eastAsia="en-CA"/>
        </w:rPr>
      </w:pPr>
      <w:r w:rsidRPr="00B26D28">
        <w:rPr>
          <w:rFonts w:ascii="Times New Roman" w:eastAsia="Times New Roman" w:hAnsi="Times New Roman" w:cs="Times New Roman"/>
          <w:b/>
          <w:bCs/>
          <w:sz w:val="28"/>
          <w:szCs w:val="28"/>
          <w:lang w:val="en-US" w:eastAsia="en-CA"/>
        </w:rPr>
        <w:lastRenderedPageBreak/>
        <w:t>Your E-Portfolio Purposes</w:t>
      </w:r>
    </w:p>
    <w:p w:rsidR="00675498" w:rsidRDefault="008A174E" w:rsidP="00675498">
      <w:pPr>
        <w:spacing w:before="100" w:beforeAutospacing="1" w:after="100" w:afterAutospacing="1" w:line="240" w:lineRule="auto"/>
        <w:rPr>
          <w:rFonts w:ascii="Times New Roman" w:eastAsia="Times New Roman" w:hAnsi="Times New Roman" w:cs="Times New Roman"/>
          <w:bCs/>
          <w:sz w:val="24"/>
          <w:szCs w:val="24"/>
          <w:lang w:val="en-US" w:eastAsia="en-CA"/>
        </w:rPr>
      </w:pPr>
      <w:r>
        <w:rPr>
          <w:rFonts w:ascii="Times New Roman" w:eastAsia="Times New Roman" w:hAnsi="Times New Roman" w:cs="Times New Roman"/>
          <w:bCs/>
          <w:sz w:val="24"/>
          <w:szCs w:val="24"/>
          <w:lang w:val="en-US" w:eastAsia="en-CA"/>
        </w:rPr>
        <w:t>Spend some time now</w:t>
      </w:r>
      <w:r w:rsidR="00675498" w:rsidRPr="00675498">
        <w:rPr>
          <w:rFonts w:ascii="Times New Roman" w:eastAsia="Times New Roman" w:hAnsi="Times New Roman" w:cs="Times New Roman"/>
          <w:bCs/>
          <w:sz w:val="24"/>
          <w:szCs w:val="24"/>
          <w:lang w:val="en-US" w:eastAsia="en-CA"/>
        </w:rPr>
        <w:t xml:space="preserve"> at the be</w:t>
      </w:r>
      <w:r w:rsidR="00675498">
        <w:rPr>
          <w:rFonts w:ascii="Times New Roman" w:eastAsia="Times New Roman" w:hAnsi="Times New Roman" w:cs="Times New Roman"/>
          <w:bCs/>
          <w:sz w:val="24"/>
          <w:szCs w:val="24"/>
          <w:lang w:val="en-US" w:eastAsia="en-CA"/>
        </w:rPr>
        <w:t>ginning of your digital port</w:t>
      </w:r>
      <w:r w:rsidR="00675498" w:rsidRPr="00675498">
        <w:rPr>
          <w:rFonts w:ascii="Times New Roman" w:eastAsia="Times New Roman" w:hAnsi="Times New Roman" w:cs="Times New Roman"/>
          <w:bCs/>
          <w:sz w:val="24"/>
          <w:szCs w:val="24"/>
          <w:lang w:val="en-US" w:eastAsia="en-CA"/>
        </w:rPr>
        <w:t xml:space="preserve">folio </w:t>
      </w:r>
      <w:r>
        <w:rPr>
          <w:rFonts w:ascii="Times New Roman" w:eastAsia="Times New Roman" w:hAnsi="Times New Roman" w:cs="Times New Roman"/>
          <w:bCs/>
          <w:sz w:val="24"/>
          <w:szCs w:val="24"/>
          <w:lang w:val="en-US" w:eastAsia="en-CA"/>
        </w:rPr>
        <w:t xml:space="preserve">journey </w:t>
      </w:r>
      <w:r w:rsidR="00675498" w:rsidRPr="00675498">
        <w:rPr>
          <w:rFonts w:ascii="Times New Roman" w:eastAsia="Times New Roman" w:hAnsi="Times New Roman" w:cs="Times New Roman"/>
          <w:bCs/>
          <w:sz w:val="24"/>
          <w:szCs w:val="24"/>
          <w:lang w:val="en-US" w:eastAsia="en-CA"/>
        </w:rPr>
        <w:t xml:space="preserve">thinking about the purposes of creating this online learning journal. </w:t>
      </w:r>
      <w:r w:rsidR="00675498">
        <w:rPr>
          <w:rFonts w:ascii="Times New Roman" w:eastAsia="Times New Roman" w:hAnsi="Times New Roman" w:cs="Times New Roman"/>
          <w:bCs/>
          <w:sz w:val="24"/>
          <w:szCs w:val="24"/>
          <w:lang w:val="en-US" w:eastAsia="en-CA"/>
        </w:rPr>
        <w:t xml:space="preserve">Why do you want one </w:t>
      </w:r>
      <w:r w:rsidR="00675498" w:rsidRPr="00675498">
        <w:rPr>
          <w:rFonts w:ascii="Times New Roman" w:eastAsia="Times New Roman" w:hAnsi="Times New Roman" w:cs="Times New Roman"/>
          <w:bCs/>
          <w:sz w:val="24"/>
          <w:szCs w:val="24"/>
          <w:lang w:val="en-US" w:eastAsia="en-CA"/>
        </w:rPr>
        <w:t>(other than</w:t>
      </w:r>
      <w:r w:rsidR="00675498">
        <w:rPr>
          <w:rFonts w:ascii="Times New Roman" w:eastAsia="Times New Roman" w:hAnsi="Times New Roman" w:cs="Times New Roman"/>
          <w:bCs/>
          <w:sz w:val="24"/>
          <w:szCs w:val="24"/>
          <w:lang w:val="en-US" w:eastAsia="en-CA"/>
        </w:rPr>
        <w:t xml:space="preserve"> it being a course requirement)</w:t>
      </w:r>
      <w:r w:rsidR="00675498" w:rsidRPr="00675498">
        <w:rPr>
          <w:rFonts w:ascii="Times New Roman" w:eastAsia="Times New Roman" w:hAnsi="Times New Roman" w:cs="Times New Roman"/>
          <w:bCs/>
          <w:sz w:val="24"/>
          <w:szCs w:val="24"/>
          <w:lang w:val="en-US" w:eastAsia="en-CA"/>
        </w:rPr>
        <w:t>?</w:t>
      </w:r>
      <w:r w:rsidR="00675498">
        <w:rPr>
          <w:rFonts w:ascii="Times New Roman" w:eastAsia="Times New Roman" w:hAnsi="Times New Roman" w:cs="Times New Roman"/>
          <w:bCs/>
          <w:sz w:val="24"/>
          <w:szCs w:val="24"/>
          <w:lang w:val="en-US" w:eastAsia="en-CA"/>
        </w:rPr>
        <w:t xml:space="preserve"> What are you hoping to do with it</w:t>
      </w:r>
      <w:r w:rsidR="00052293">
        <w:rPr>
          <w:rFonts w:ascii="Times New Roman" w:eastAsia="Times New Roman" w:hAnsi="Times New Roman" w:cs="Times New Roman"/>
          <w:bCs/>
          <w:sz w:val="24"/>
          <w:szCs w:val="24"/>
          <w:lang w:val="en-US" w:eastAsia="en-CA"/>
        </w:rPr>
        <w:t>, both now and in the future</w:t>
      </w:r>
      <w:r w:rsidR="00675498">
        <w:rPr>
          <w:rFonts w:ascii="Times New Roman" w:eastAsia="Times New Roman" w:hAnsi="Times New Roman" w:cs="Times New Roman"/>
          <w:bCs/>
          <w:sz w:val="24"/>
          <w:szCs w:val="24"/>
          <w:lang w:val="en-US" w:eastAsia="en-CA"/>
        </w:rPr>
        <w:t xml:space="preserve">? </w:t>
      </w:r>
    </w:p>
    <w:p w:rsidR="00675498" w:rsidRDefault="00675498" w:rsidP="00675498">
      <w:pPr>
        <w:spacing w:before="100" w:beforeAutospacing="1" w:after="100" w:afterAutospacing="1" w:line="240" w:lineRule="auto"/>
        <w:rPr>
          <w:rFonts w:ascii="Times New Roman" w:eastAsia="Times New Roman" w:hAnsi="Times New Roman" w:cs="Times New Roman"/>
          <w:bCs/>
          <w:sz w:val="24"/>
          <w:szCs w:val="24"/>
          <w:lang w:val="en-US" w:eastAsia="en-CA"/>
        </w:rPr>
      </w:pPr>
      <w:r>
        <w:rPr>
          <w:rFonts w:ascii="Times New Roman" w:eastAsia="Times New Roman" w:hAnsi="Times New Roman" w:cs="Times New Roman"/>
          <w:bCs/>
          <w:sz w:val="24"/>
          <w:szCs w:val="24"/>
          <w:lang w:val="en-US" w:eastAsia="en-CA"/>
        </w:rPr>
        <w:t>Everyone’</w:t>
      </w:r>
      <w:r w:rsidR="008A174E">
        <w:rPr>
          <w:rFonts w:ascii="Times New Roman" w:eastAsia="Times New Roman" w:hAnsi="Times New Roman" w:cs="Times New Roman"/>
          <w:bCs/>
          <w:sz w:val="24"/>
          <w:szCs w:val="24"/>
          <w:lang w:val="en-US" w:eastAsia="en-CA"/>
        </w:rPr>
        <w:t>s requirements</w:t>
      </w:r>
      <w:r w:rsidR="00052293">
        <w:rPr>
          <w:rFonts w:ascii="Times New Roman" w:eastAsia="Times New Roman" w:hAnsi="Times New Roman" w:cs="Times New Roman"/>
          <w:bCs/>
          <w:sz w:val="24"/>
          <w:szCs w:val="24"/>
          <w:lang w:val="en-US" w:eastAsia="en-CA"/>
        </w:rPr>
        <w:t xml:space="preserve"> </w:t>
      </w:r>
      <w:r>
        <w:rPr>
          <w:rFonts w:ascii="Times New Roman" w:eastAsia="Times New Roman" w:hAnsi="Times New Roman" w:cs="Times New Roman"/>
          <w:bCs/>
          <w:sz w:val="24"/>
          <w:szCs w:val="24"/>
          <w:lang w:val="en-US" w:eastAsia="en-CA"/>
        </w:rPr>
        <w:t>will be different. It may depend on where you are in your career. If you are early in your career, or you are working on a master</w:t>
      </w:r>
      <w:r w:rsidR="00052293">
        <w:rPr>
          <w:rFonts w:ascii="Times New Roman" w:eastAsia="Times New Roman" w:hAnsi="Times New Roman" w:cs="Times New Roman"/>
          <w:bCs/>
          <w:sz w:val="24"/>
          <w:szCs w:val="24"/>
          <w:lang w:val="en-US" w:eastAsia="en-CA"/>
        </w:rPr>
        <w:t>’</w:t>
      </w:r>
      <w:r>
        <w:rPr>
          <w:rFonts w:ascii="Times New Roman" w:eastAsia="Times New Roman" w:hAnsi="Times New Roman" w:cs="Times New Roman"/>
          <w:bCs/>
          <w:sz w:val="24"/>
          <w:szCs w:val="24"/>
          <w:lang w:val="en-US" w:eastAsia="en-CA"/>
        </w:rPr>
        <w:t xml:space="preserve">s program with an eye to changing the direction of your career path, </w:t>
      </w:r>
      <w:r w:rsidR="00052293">
        <w:rPr>
          <w:rFonts w:ascii="Times New Roman" w:eastAsia="Times New Roman" w:hAnsi="Times New Roman" w:cs="Times New Roman"/>
          <w:bCs/>
          <w:sz w:val="24"/>
          <w:szCs w:val="24"/>
          <w:lang w:val="en-US" w:eastAsia="en-CA"/>
        </w:rPr>
        <w:t xml:space="preserve">you may be using this portfolio </w:t>
      </w:r>
      <w:r>
        <w:rPr>
          <w:rFonts w:ascii="Times New Roman" w:eastAsia="Times New Roman" w:hAnsi="Times New Roman" w:cs="Times New Roman"/>
          <w:bCs/>
          <w:sz w:val="24"/>
          <w:szCs w:val="24"/>
          <w:lang w:val="en-US" w:eastAsia="en-CA"/>
        </w:rPr>
        <w:t>as a robust curriculum vitae. If you are more established in your career, you might think of this exercise more</w:t>
      </w:r>
      <w:r w:rsidR="00052293">
        <w:rPr>
          <w:rFonts w:ascii="Times New Roman" w:eastAsia="Times New Roman" w:hAnsi="Times New Roman" w:cs="Times New Roman"/>
          <w:bCs/>
          <w:sz w:val="24"/>
          <w:szCs w:val="24"/>
          <w:lang w:val="en-US" w:eastAsia="en-CA"/>
        </w:rPr>
        <w:t xml:space="preserve"> as </w:t>
      </w:r>
      <w:r w:rsidR="00DE2FF0">
        <w:rPr>
          <w:rFonts w:ascii="Times New Roman" w:eastAsia="Times New Roman" w:hAnsi="Times New Roman" w:cs="Times New Roman"/>
          <w:bCs/>
          <w:sz w:val="24"/>
          <w:szCs w:val="24"/>
          <w:lang w:val="en-US" w:eastAsia="en-CA"/>
        </w:rPr>
        <w:t xml:space="preserve">a means of </w:t>
      </w:r>
      <w:r w:rsidR="00052293">
        <w:rPr>
          <w:rFonts w:ascii="Times New Roman" w:eastAsia="Times New Roman" w:hAnsi="Times New Roman" w:cs="Times New Roman"/>
          <w:bCs/>
          <w:sz w:val="24"/>
          <w:szCs w:val="24"/>
          <w:lang w:val="en-US" w:eastAsia="en-CA"/>
        </w:rPr>
        <w:t>showcasing your skills, talent and experience as you apply for work or volunteer roles on larger projects.</w:t>
      </w:r>
    </w:p>
    <w:p w:rsidR="00052293" w:rsidRDefault="00052293" w:rsidP="00675498">
      <w:pPr>
        <w:spacing w:before="100" w:beforeAutospacing="1" w:after="100" w:afterAutospacing="1" w:line="240" w:lineRule="auto"/>
        <w:rPr>
          <w:rFonts w:ascii="Times New Roman" w:eastAsia="Times New Roman" w:hAnsi="Times New Roman" w:cs="Times New Roman"/>
          <w:bCs/>
          <w:sz w:val="24"/>
          <w:szCs w:val="24"/>
          <w:lang w:val="en-US" w:eastAsia="en-CA"/>
        </w:rPr>
      </w:pPr>
      <w:r>
        <w:rPr>
          <w:rFonts w:ascii="Times New Roman" w:eastAsia="Times New Roman" w:hAnsi="Times New Roman" w:cs="Times New Roman"/>
          <w:bCs/>
          <w:sz w:val="24"/>
          <w:szCs w:val="24"/>
          <w:lang w:val="en-US" w:eastAsia="en-CA"/>
        </w:rPr>
        <w:t>Others may use this tool to clearly docume</w:t>
      </w:r>
      <w:r w:rsidR="00DE2FF0">
        <w:rPr>
          <w:rFonts w:ascii="Times New Roman" w:eastAsia="Times New Roman" w:hAnsi="Times New Roman" w:cs="Times New Roman"/>
          <w:bCs/>
          <w:sz w:val="24"/>
          <w:szCs w:val="24"/>
          <w:lang w:val="en-US" w:eastAsia="en-CA"/>
        </w:rPr>
        <w:t>nt their learning journey as they</w:t>
      </w:r>
      <w:r>
        <w:rPr>
          <w:rFonts w:ascii="Times New Roman" w:eastAsia="Times New Roman" w:hAnsi="Times New Roman" w:cs="Times New Roman"/>
          <w:bCs/>
          <w:sz w:val="24"/>
          <w:szCs w:val="24"/>
          <w:lang w:val="en-US" w:eastAsia="en-CA"/>
        </w:rPr>
        <w:t xml:space="preserve"> navigate personal challenges and work towards a variety of individual goals.</w:t>
      </w:r>
    </w:p>
    <w:p w:rsidR="00052293" w:rsidRDefault="00052293" w:rsidP="00675498">
      <w:pPr>
        <w:spacing w:before="100" w:beforeAutospacing="1" w:after="100" w:afterAutospacing="1" w:line="240" w:lineRule="auto"/>
        <w:rPr>
          <w:rFonts w:ascii="Times New Roman" w:eastAsia="Times New Roman" w:hAnsi="Times New Roman" w:cs="Times New Roman"/>
          <w:bCs/>
          <w:sz w:val="24"/>
          <w:szCs w:val="24"/>
          <w:lang w:val="en-US" w:eastAsia="en-CA"/>
        </w:rPr>
      </w:pPr>
      <w:r>
        <w:rPr>
          <w:rFonts w:ascii="Times New Roman" w:eastAsia="Times New Roman" w:hAnsi="Times New Roman" w:cs="Times New Roman"/>
          <w:bCs/>
          <w:sz w:val="24"/>
          <w:szCs w:val="24"/>
          <w:lang w:val="en-US" w:eastAsia="en-CA"/>
        </w:rPr>
        <w:t xml:space="preserve">Giving some thought to how you will use your portfolio will inform your decisions on what types of artifacts to include and which </w:t>
      </w:r>
      <w:r w:rsidR="00DE2FF0">
        <w:rPr>
          <w:rFonts w:ascii="Times New Roman" w:eastAsia="Times New Roman" w:hAnsi="Times New Roman" w:cs="Times New Roman"/>
          <w:bCs/>
          <w:sz w:val="24"/>
          <w:szCs w:val="24"/>
          <w:lang w:val="en-US" w:eastAsia="en-CA"/>
        </w:rPr>
        <w:t xml:space="preserve">particular </w:t>
      </w:r>
      <w:r>
        <w:rPr>
          <w:rFonts w:ascii="Times New Roman" w:eastAsia="Times New Roman" w:hAnsi="Times New Roman" w:cs="Times New Roman"/>
          <w:bCs/>
          <w:sz w:val="24"/>
          <w:szCs w:val="24"/>
          <w:lang w:val="en-US" w:eastAsia="en-CA"/>
        </w:rPr>
        <w:t>ones</w:t>
      </w:r>
      <w:r w:rsidR="00DE2FF0">
        <w:rPr>
          <w:rFonts w:ascii="Times New Roman" w:eastAsia="Times New Roman" w:hAnsi="Times New Roman" w:cs="Times New Roman"/>
          <w:bCs/>
          <w:sz w:val="24"/>
          <w:szCs w:val="24"/>
          <w:lang w:val="en-US" w:eastAsia="en-CA"/>
        </w:rPr>
        <w:t xml:space="preserve"> best highlight your learning</w:t>
      </w:r>
      <w:r>
        <w:rPr>
          <w:rFonts w:ascii="Times New Roman" w:eastAsia="Times New Roman" w:hAnsi="Times New Roman" w:cs="Times New Roman"/>
          <w:bCs/>
          <w:sz w:val="24"/>
          <w:szCs w:val="24"/>
          <w:lang w:val="en-US" w:eastAsia="en-CA"/>
        </w:rPr>
        <w:t xml:space="preserve">. </w:t>
      </w:r>
    </w:p>
    <w:p w:rsidR="00052293" w:rsidRDefault="00052293" w:rsidP="00675498">
      <w:pPr>
        <w:spacing w:before="100" w:beforeAutospacing="1" w:after="100" w:afterAutospacing="1" w:line="240" w:lineRule="auto"/>
        <w:rPr>
          <w:rFonts w:ascii="Times New Roman" w:eastAsia="Times New Roman" w:hAnsi="Times New Roman" w:cs="Times New Roman"/>
          <w:bCs/>
          <w:sz w:val="24"/>
          <w:szCs w:val="24"/>
          <w:lang w:val="en-US" w:eastAsia="en-CA"/>
        </w:rPr>
      </w:pPr>
    </w:p>
    <w:p w:rsidR="00052293" w:rsidRDefault="00052293" w:rsidP="00675498">
      <w:pPr>
        <w:spacing w:before="100" w:beforeAutospacing="1" w:after="100" w:afterAutospacing="1" w:line="240" w:lineRule="auto"/>
        <w:rPr>
          <w:rFonts w:ascii="Times New Roman" w:eastAsia="Times New Roman" w:hAnsi="Times New Roman" w:cs="Times New Roman"/>
          <w:bCs/>
          <w:sz w:val="24"/>
          <w:szCs w:val="24"/>
          <w:lang w:val="en-US" w:eastAsia="en-CA"/>
        </w:rPr>
      </w:pPr>
    </w:p>
    <w:p w:rsidR="00052293" w:rsidRDefault="00052293" w:rsidP="00675498">
      <w:pPr>
        <w:spacing w:before="100" w:beforeAutospacing="1" w:after="100" w:afterAutospacing="1" w:line="240" w:lineRule="auto"/>
        <w:rPr>
          <w:rFonts w:ascii="Times New Roman" w:eastAsia="Times New Roman" w:hAnsi="Times New Roman" w:cs="Times New Roman"/>
          <w:bCs/>
          <w:sz w:val="24"/>
          <w:szCs w:val="24"/>
          <w:lang w:val="en-US" w:eastAsia="en-CA"/>
        </w:rPr>
      </w:pPr>
    </w:p>
    <w:p w:rsidR="00052293" w:rsidRDefault="00052293" w:rsidP="00675498">
      <w:pPr>
        <w:spacing w:before="100" w:beforeAutospacing="1" w:after="100" w:afterAutospacing="1" w:line="240" w:lineRule="auto"/>
        <w:rPr>
          <w:rFonts w:ascii="Times New Roman" w:eastAsia="Times New Roman" w:hAnsi="Times New Roman" w:cs="Times New Roman"/>
          <w:bCs/>
          <w:sz w:val="24"/>
          <w:szCs w:val="24"/>
          <w:lang w:val="en-US" w:eastAsia="en-CA"/>
        </w:rPr>
      </w:pPr>
    </w:p>
    <w:p w:rsidR="00052293" w:rsidRDefault="00052293" w:rsidP="00675498">
      <w:pPr>
        <w:spacing w:before="100" w:beforeAutospacing="1" w:after="100" w:afterAutospacing="1" w:line="240" w:lineRule="auto"/>
        <w:rPr>
          <w:rFonts w:ascii="Times New Roman" w:eastAsia="Times New Roman" w:hAnsi="Times New Roman" w:cs="Times New Roman"/>
          <w:bCs/>
          <w:sz w:val="24"/>
          <w:szCs w:val="24"/>
          <w:lang w:val="en-US" w:eastAsia="en-CA"/>
        </w:rPr>
      </w:pPr>
    </w:p>
    <w:p w:rsidR="00052293" w:rsidRDefault="00052293" w:rsidP="00675498">
      <w:pPr>
        <w:spacing w:before="100" w:beforeAutospacing="1" w:after="100" w:afterAutospacing="1" w:line="240" w:lineRule="auto"/>
        <w:rPr>
          <w:rFonts w:ascii="Times New Roman" w:eastAsia="Times New Roman" w:hAnsi="Times New Roman" w:cs="Times New Roman"/>
          <w:bCs/>
          <w:sz w:val="24"/>
          <w:szCs w:val="24"/>
          <w:lang w:val="en-US" w:eastAsia="en-CA"/>
        </w:rPr>
      </w:pPr>
    </w:p>
    <w:p w:rsidR="00052293" w:rsidRDefault="00052293" w:rsidP="00675498">
      <w:pPr>
        <w:spacing w:before="100" w:beforeAutospacing="1" w:after="100" w:afterAutospacing="1" w:line="240" w:lineRule="auto"/>
        <w:rPr>
          <w:rFonts w:ascii="Times New Roman" w:eastAsia="Times New Roman" w:hAnsi="Times New Roman" w:cs="Times New Roman"/>
          <w:bCs/>
          <w:sz w:val="24"/>
          <w:szCs w:val="24"/>
          <w:lang w:val="en-US" w:eastAsia="en-CA"/>
        </w:rPr>
      </w:pPr>
    </w:p>
    <w:p w:rsidR="00052293" w:rsidRDefault="00052293" w:rsidP="00675498">
      <w:pPr>
        <w:spacing w:before="100" w:beforeAutospacing="1" w:after="100" w:afterAutospacing="1" w:line="240" w:lineRule="auto"/>
        <w:rPr>
          <w:rFonts w:ascii="Times New Roman" w:eastAsia="Times New Roman" w:hAnsi="Times New Roman" w:cs="Times New Roman"/>
          <w:bCs/>
          <w:sz w:val="24"/>
          <w:szCs w:val="24"/>
          <w:lang w:val="en-US" w:eastAsia="en-CA"/>
        </w:rPr>
      </w:pPr>
    </w:p>
    <w:p w:rsidR="00052293" w:rsidRDefault="00052293" w:rsidP="00675498">
      <w:pPr>
        <w:spacing w:before="100" w:beforeAutospacing="1" w:after="100" w:afterAutospacing="1" w:line="240" w:lineRule="auto"/>
        <w:rPr>
          <w:rFonts w:ascii="Times New Roman" w:eastAsia="Times New Roman" w:hAnsi="Times New Roman" w:cs="Times New Roman"/>
          <w:bCs/>
          <w:sz w:val="24"/>
          <w:szCs w:val="24"/>
          <w:lang w:val="en-US" w:eastAsia="en-CA"/>
        </w:rPr>
      </w:pPr>
    </w:p>
    <w:p w:rsidR="00052293" w:rsidRDefault="00052293" w:rsidP="00675498">
      <w:pPr>
        <w:spacing w:before="100" w:beforeAutospacing="1" w:after="100" w:afterAutospacing="1" w:line="240" w:lineRule="auto"/>
        <w:rPr>
          <w:rFonts w:ascii="Times New Roman" w:eastAsia="Times New Roman" w:hAnsi="Times New Roman" w:cs="Times New Roman"/>
          <w:bCs/>
          <w:sz w:val="24"/>
          <w:szCs w:val="24"/>
          <w:lang w:val="en-US" w:eastAsia="en-CA"/>
        </w:rPr>
      </w:pPr>
    </w:p>
    <w:p w:rsidR="00052293" w:rsidRDefault="00052293" w:rsidP="00675498">
      <w:pPr>
        <w:spacing w:before="100" w:beforeAutospacing="1" w:after="100" w:afterAutospacing="1" w:line="240" w:lineRule="auto"/>
        <w:rPr>
          <w:rFonts w:ascii="Times New Roman" w:eastAsia="Times New Roman" w:hAnsi="Times New Roman" w:cs="Times New Roman"/>
          <w:bCs/>
          <w:sz w:val="24"/>
          <w:szCs w:val="24"/>
          <w:lang w:val="en-US" w:eastAsia="en-CA"/>
        </w:rPr>
      </w:pPr>
    </w:p>
    <w:p w:rsidR="00052293" w:rsidRDefault="00052293" w:rsidP="00675498">
      <w:pPr>
        <w:spacing w:before="100" w:beforeAutospacing="1" w:after="100" w:afterAutospacing="1" w:line="240" w:lineRule="auto"/>
        <w:rPr>
          <w:rFonts w:ascii="Times New Roman" w:eastAsia="Times New Roman" w:hAnsi="Times New Roman" w:cs="Times New Roman"/>
          <w:bCs/>
          <w:sz w:val="24"/>
          <w:szCs w:val="24"/>
          <w:lang w:val="en-US" w:eastAsia="en-CA"/>
        </w:rPr>
      </w:pPr>
    </w:p>
    <w:p w:rsidR="00052293" w:rsidRDefault="00052293" w:rsidP="00675498">
      <w:pPr>
        <w:spacing w:before="100" w:beforeAutospacing="1" w:after="100" w:afterAutospacing="1" w:line="240" w:lineRule="auto"/>
        <w:rPr>
          <w:rFonts w:ascii="Times New Roman" w:eastAsia="Times New Roman" w:hAnsi="Times New Roman" w:cs="Times New Roman"/>
          <w:bCs/>
          <w:sz w:val="24"/>
          <w:szCs w:val="24"/>
          <w:lang w:val="en-US" w:eastAsia="en-CA"/>
        </w:rPr>
      </w:pPr>
    </w:p>
    <w:p w:rsidR="00052293" w:rsidRPr="00675498" w:rsidRDefault="00052293" w:rsidP="00675498">
      <w:pPr>
        <w:spacing w:before="100" w:beforeAutospacing="1" w:after="100" w:afterAutospacing="1" w:line="240" w:lineRule="auto"/>
        <w:rPr>
          <w:rFonts w:ascii="Times New Roman" w:eastAsia="Times New Roman" w:hAnsi="Times New Roman" w:cs="Times New Roman"/>
          <w:bCs/>
          <w:sz w:val="24"/>
          <w:szCs w:val="24"/>
          <w:lang w:val="en-US" w:eastAsia="en-CA"/>
        </w:rPr>
      </w:pPr>
    </w:p>
    <w:p w:rsidR="000639B3" w:rsidRPr="000639B3" w:rsidRDefault="00675498" w:rsidP="000639B3">
      <w:pPr>
        <w:pStyle w:val="ListParagraph"/>
        <w:numPr>
          <w:ilvl w:val="0"/>
          <w:numId w:val="6"/>
        </w:numPr>
        <w:shd w:val="clear" w:color="auto" w:fill="FFFFFF"/>
        <w:spacing w:before="100" w:beforeAutospacing="1" w:after="100" w:afterAutospacing="1" w:line="300" w:lineRule="atLeast"/>
        <w:rPr>
          <w:rFonts w:ascii="Times New Roman" w:eastAsia="Times New Roman" w:hAnsi="Times New Roman" w:cs="Times New Roman"/>
          <w:color w:val="363948"/>
          <w:sz w:val="24"/>
          <w:szCs w:val="24"/>
          <w:lang w:val="en" w:eastAsia="en-CA"/>
        </w:rPr>
      </w:pPr>
      <w:r w:rsidRPr="000639B3">
        <w:rPr>
          <w:rFonts w:ascii="Times New Roman" w:eastAsia="Times New Roman" w:hAnsi="Times New Roman" w:cs="Times New Roman"/>
          <w:b/>
          <w:bCs/>
          <w:sz w:val="28"/>
          <w:szCs w:val="28"/>
          <w:lang w:val="en-US" w:eastAsia="en-CA"/>
        </w:rPr>
        <w:lastRenderedPageBreak/>
        <w:t>Good Habits for Storing Class Work</w:t>
      </w:r>
    </w:p>
    <w:p w:rsidR="000639B3" w:rsidRPr="00ED7D4A" w:rsidRDefault="000639B3" w:rsidP="000639B3">
      <w:pPr>
        <w:shd w:val="clear" w:color="auto" w:fill="FFFFFF"/>
        <w:spacing w:before="100" w:beforeAutospacing="1" w:after="100" w:afterAutospacing="1" w:line="300" w:lineRule="atLeast"/>
        <w:rPr>
          <w:rFonts w:ascii="Times New Roman" w:eastAsia="Times New Roman" w:hAnsi="Times New Roman" w:cs="Times New Roman"/>
          <w:color w:val="363948"/>
          <w:sz w:val="24"/>
          <w:szCs w:val="24"/>
          <w:lang w:val="en" w:eastAsia="en-CA"/>
        </w:rPr>
      </w:pPr>
      <w:r w:rsidRPr="000639B3">
        <w:rPr>
          <w:rFonts w:ascii="Times New Roman" w:eastAsia="Times New Roman" w:hAnsi="Times New Roman" w:cs="Times New Roman"/>
          <w:color w:val="363948"/>
          <w:sz w:val="24"/>
          <w:szCs w:val="24"/>
          <w:lang w:val="en" w:eastAsia="en-CA"/>
        </w:rPr>
        <w:t xml:space="preserve"> </w:t>
      </w:r>
      <w:r w:rsidRPr="00ED7D4A">
        <w:rPr>
          <w:rFonts w:ascii="Times New Roman" w:eastAsia="Times New Roman" w:hAnsi="Times New Roman" w:cs="Times New Roman"/>
          <w:color w:val="363948"/>
          <w:sz w:val="24"/>
          <w:szCs w:val="24"/>
          <w:lang w:val="en" w:eastAsia="en-CA"/>
        </w:rPr>
        <w:t xml:space="preserve">Create an organization system (folders in your computer) to keep materials (documents and artifacts) related to your courses and your learning journey. These folders might include </w:t>
      </w:r>
    </w:p>
    <w:p w:rsidR="000639B3" w:rsidRPr="00ED7D4A" w:rsidRDefault="000639B3" w:rsidP="000639B3">
      <w:pPr>
        <w:numPr>
          <w:ilvl w:val="1"/>
          <w:numId w:val="4"/>
        </w:numPr>
        <w:shd w:val="clear" w:color="auto" w:fill="FFFFFF"/>
        <w:spacing w:before="100" w:beforeAutospacing="1" w:after="100" w:afterAutospacing="1" w:line="300" w:lineRule="atLeast"/>
        <w:ind w:left="375"/>
        <w:rPr>
          <w:rFonts w:ascii="Times New Roman" w:eastAsia="Times New Roman" w:hAnsi="Times New Roman" w:cs="Times New Roman"/>
          <w:color w:val="363948"/>
          <w:sz w:val="24"/>
          <w:szCs w:val="24"/>
          <w:lang w:val="en" w:eastAsia="en-CA"/>
        </w:rPr>
      </w:pPr>
      <w:r w:rsidRPr="00ED7D4A">
        <w:rPr>
          <w:rFonts w:ascii="Times New Roman" w:eastAsia="Times New Roman" w:hAnsi="Times New Roman" w:cs="Times New Roman"/>
          <w:color w:val="363948"/>
          <w:sz w:val="24"/>
          <w:szCs w:val="24"/>
          <w:lang w:val="en" w:eastAsia="en-CA"/>
        </w:rPr>
        <w:t>Your completed written assignments from courses</w:t>
      </w:r>
    </w:p>
    <w:p w:rsidR="000639B3" w:rsidRPr="00ED7D4A" w:rsidRDefault="000639B3" w:rsidP="000639B3">
      <w:pPr>
        <w:numPr>
          <w:ilvl w:val="1"/>
          <w:numId w:val="4"/>
        </w:numPr>
        <w:shd w:val="clear" w:color="auto" w:fill="FFFFFF"/>
        <w:spacing w:before="100" w:beforeAutospacing="1" w:after="100" w:afterAutospacing="1" w:line="300" w:lineRule="atLeast"/>
        <w:ind w:left="375"/>
        <w:rPr>
          <w:rFonts w:ascii="Times New Roman" w:eastAsia="Times New Roman" w:hAnsi="Times New Roman" w:cs="Times New Roman"/>
          <w:color w:val="363948"/>
          <w:sz w:val="24"/>
          <w:szCs w:val="24"/>
          <w:lang w:val="en" w:eastAsia="en-CA"/>
        </w:rPr>
      </w:pPr>
      <w:r w:rsidRPr="00ED7D4A">
        <w:rPr>
          <w:rFonts w:ascii="Times New Roman" w:eastAsia="Times New Roman" w:hAnsi="Times New Roman" w:cs="Times New Roman"/>
          <w:color w:val="363948"/>
          <w:sz w:val="24"/>
          <w:szCs w:val="24"/>
          <w:lang w:val="en" w:eastAsia="en-CA"/>
        </w:rPr>
        <w:t>Multimedia products you have created in your courses</w:t>
      </w:r>
    </w:p>
    <w:p w:rsidR="000639B3" w:rsidRPr="00ED7D4A" w:rsidRDefault="000639B3" w:rsidP="000639B3">
      <w:pPr>
        <w:numPr>
          <w:ilvl w:val="1"/>
          <w:numId w:val="4"/>
        </w:numPr>
        <w:shd w:val="clear" w:color="auto" w:fill="FFFFFF"/>
        <w:spacing w:before="100" w:beforeAutospacing="1" w:after="100" w:afterAutospacing="1" w:line="300" w:lineRule="atLeast"/>
        <w:ind w:left="375"/>
        <w:rPr>
          <w:rFonts w:ascii="Times New Roman" w:eastAsia="Times New Roman" w:hAnsi="Times New Roman" w:cs="Times New Roman"/>
          <w:color w:val="363948"/>
          <w:sz w:val="24"/>
          <w:szCs w:val="24"/>
          <w:lang w:val="en" w:eastAsia="en-CA"/>
        </w:rPr>
      </w:pPr>
      <w:r w:rsidRPr="00ED7D4A">
        <w:rPr>
          <w:rFonts w:ascii="Times New Roman" w:eastAsia="Times New Roman" w:hAnsi="Times New Roman" w:cs="Times New Roman"/>
          <w:color w:val="363948"/>
          <w:sz w:val="24"/>
          <w:szCs w:val="24"/>
          <w:lang w:val="en" w:eastAsia="en-CA"/>
        </w:rPr>
        <w:t>Reflection papers, essays or commentaries</w:t>
      </w:r>
    </w:p>
    <w:p w:rsidR="000639B3" w:rsidRPr="00ED7D4A" w:rsidRDefault="000639B3" w:rsidP="000639B3">
      <w:pPr>
        <w:numPr>
          <w:ilvl w:val="1"/>
          <w:numId w:val="4"/>
        </w:numPr>
        <w:shd w:val="clear" w:color="auto" w:fill="FFFFFF"/>
        <w:spacing w:before="100" w:beforeAutospacing="1" w:after="100" w:afterAutospacing="1" w:line="300" w:lineRule="atLeast"/>
        <w:ind w:left="375"/>
        <w:rPr>
          <w:rFonts w:ascii="Times New Roman" w:eastAsia="Times New Roman" w:hAnsi="Times New Roman" w:cs="Times New Roman"/>
          <w:color w:val="363948"/>
          <w:sz w:val="24"/>
          <w:szCs w:val="24"/>
          <w:lang w:val="en" w:eastAsia="en-CA"/>
        </w:rPr>
      </w:pPr>
      <w:r w:rsidRPr="00ED7D4A">
        <w:rPr>
          <w:rFonts w:ascii="Times New Roman" w:eastAsia="Times New Roman" w:hAnsi="Times New Roman" w:cs="Times New Roman"/>
          <w:color w:val="363948"/>
          <w:sz w:val="24"/>
          <w:szCs w:val="24"/>
          <w:lang w:val="en" w:eastAsia="en-CA"/>
        </w:rPr>
        <w:t>Photos of key learning activities or events that you have encountered while in the program</w:t>
      </w:r>
    </w:p>
    <w:p w:rsidR="000639B3" w:rsidRPr="00ED7D4A" w:rsidRDefault="000639B3" w:rsidP="000639B3">
      <w:pPr>
        <w:numPr>
          <w:ilvl w:val="1"/>
          <w:numId w:val="4"/>
        </w:numPr>
        <w:shd w:val="clear" w:color="auto" w:fill="FFFFFF"/>
        <w:spacing w:before="100" w:beforeAutospacing="1" w:after="100" w:afterAutospacing="1" w:line="300" w:lineRule="atLeast"/>
        <w:ind w:left="375"/>
        <w:rPr>
          <w:rFonts w:ascii="Times New Roman" w:eastAsia="Times New Roman" w:hAnsi="Times New Roman" w:cs="Times New Roman"/>
          <w:color w:val="363948"/>
          <w:sz w:val="24"/>
          <w:szCs w:val="24"/>
          <w:lang w:val="en" w:eastAsia="en-CA"/>
        </w:rPr>
      </w:pPr>
      <w:r w:rsidRPr="00ED7D4A">
        <w:rPr>
          <w:rFonts w:ascii="Times New Roman" w:eastAsia="Times New Roman" w:hAnsi="Times New Roman" w:cs="Times New Roman"/>
          <w:color w:val="363948"/>
          <w:sz w:val="24"/>
          <w:szCs w:val="24"/>
          <w:lang w:val="en" w:eastAsia="en-CA"/>
        </w:rPr>
        <w:t>Instructor feedback or commentary on your learning journey</w:t>
      </w:r>
    </w:p>
    <w:p w:rsidR="000639B3" w:rsidRPr="00ED7D4A" w:rsidRDefault="000639B3" w:rsidP="000639B3">
      <w:pPr>
        <w:numPr>
          <w:ilvl w:val="1"/>
          <w:numId w:val="4"/>
        </w:numPr>
        <w:shd w:val="clear" w:color="auto" w:fill="FFFFFF"/>
        <w:spacing w:before="100" w:beforeAutospacing="1" w:after="100" w:afterAutospacing="1" w:line="300" w:lineRule="atLeast"/>
        <w:ind w:left="375"/>
        <w:rPr>
          <w:rFonts w:ascii="Times New Roman" w:eastAsia="Times New Roman" w:hAnsi="Times New Roman" w:cs="Times New Roman"/>
          <w:color w:val="363948"/>
          <w:sz w:val="24"/>
          <w:szCs w:val="24"/>
          <w:lang w:val="en" w:eastAsia="en-CA"/>
        </w:rPr>
      </w:pPr>
      <w:r w:rsidRPr="00ED7D4A">
        <w:rPr>
          <w:rFonts w:ascii="Times New Roman" w:eastAsia="Times New Roman" w:hAnsi="Times New Roman" w:cs="Times New Roman"/>
          <w:color w:val="363948"/>
          <w:sz w:val="24"/>
          <w:szCs w:val="24"/>
          <w:lang w:val="en" w:eastAsia="en-CA"/>
        </w:rPr>
        <w:t>Feedback or commentary from peers in the program</w:t>
      </w:r>
    </w:p>
    <w:p w:rsidR="000639B3" w:rsidRDefault="000639B3" w:rsidP="000639B3">
      <w:pPr>
        <w:numPr>
          <w:ilvl w:val="1"/>
          <w:numId w:val="4"/>
        </w:numPr>
        <w:shd w:val="clear" w:color="auto" w:fill="FFFFFF"/>
        <w:spacing w:before="100" w:beforeAutospacing="1" w:after="100" w:afterAutospacing="1" w:line="300" w:lineRule="atLeast"/>
        <w:ind w:left="375"/>
        <w:rPr>
          <w:rFonts w:ascii="Times New Roman" w:eastAsia="Times New Roman" w:hAnsi="Times New Roman" w:cs="Times New Roman"/>
          <w:color w:val="363948"/>
          <w:sz w:val="24"/>
          <w:szCs w:val="24"/>
          <w:lang w:val="en" w:eastAsia="en-CA"/>
        </w:rPr>
      </w:pPr>
      <w:r w:rsidRPr="00ED7D4A">
        <w:rPr>
          <w:rFonts w:ascii="Times New Roman" w:eastAsia="Times New Roman" w:hAnsi="Times New Roman" w:cs="Times New Roman"/>
          <w:color w:val="363948"/>
          <w:sz w:val="24"/>
          <w:szCs w:val="24"/>
          <w:lang w:val="en" w:eastAsia="en-CA"/>
        </w:rPr>
        <w:t>Other interesting resources or key literature that have added to your learning journey</w:t>
      </w:r>
    </w:p>
    <w:p w:rsidR="000639B3" w:rsidRPr="00ED7D4A" w:rsidRDefault="000639B3" w:rsidP="000639B3">
      <w:pPr>
        <w:shd w:val="clear" w:color="auto" w:fill="FFFFFF"/>
        <w:spacing w:before="100" w:beforeAutospacing="1" w:after="100" w:afterAutospacing="1" w:line="300" w:lineRule="atLeast"/>
        <w:rPr>
          <w:rFonts w:ascii="Times New Roman" w:eastAsia="Times New Roman" w:hAnsi="Times New Roman" w:cs="Times New Roman"/>
          <w:color w:val="363948"/>
          <w:sz w:val="24"/>
          <w:szCs w:val="24"/>
          <w:lang w:val="en" w:eastAsia="en-CA"/>
        </w:rPr>
      </w:pPr>
      <w:r>
        <w:rPr>
          <w:rFonts w:ascii="Times New Roman" w:eastAsia="Times New Roman" w:hAnsi="Times New Roman" w:cs="Times New Roman"/>
          <w:color w:val="363948"/>
          <w:sz w:val="24"/>
          <w:szCs w:val="24"/>
          <w:lang w:val="en" w:eastAsia="en-CA"/>
        </w:rPr>
        <w:t xml:space="preserve">If you are diligent in storing your learning artifacts as you go through your course work, it will be easier to build your e-portfolio at each stage of your program. Be selective in </w:t>
      </w:r>
      <w:r w:rsidR="00360363">
        <w:rPr>
          <w:rFonts w:ascii="Times New Roman" w:eastAsia="Times New Roman" w:hAnsi="Times New Roman" w:cs="Times New Roman"/>
          <w:color w:val="363948"/>
          <w:sz w:val="24"/>
          <w:szCs w:val="24"/>
          <w:lang w:val="en" w:eastAsia="en-CA"/>
        </w:rPr>
        <w:t>what you choose to showcase in your portfolio. Think of the audience with whom you will share your learning journal and select the work you feel best demonstrates your knowledge and competencies as a global leader.</w:t>
      </w:r>
    </w:p>
    <w:p w:rsidR="000639B3" w:rsidRDefault="000639B3" w:rsidP="000639B3">
      <w:pPr>
        <w:spacing w:before="100" w:beforeAutospacing="1" w:after="100" w:afterAutospacing="1" w:line="240" w:lineRule="auto"/>
        <w:rPr>
          <w:rFonts w:ascii="Times New Roman" w:eastAsia="Times New Roman" w:hAnsi="Times New Roman" w:cs="Times New Roman"/>
          <w:color w:val="0000FF"/>
          <w:sz w:val="24"/>
          <w:szCs w:val="24"/>
          <w:u w:val="single"/>
          <w:lang w:val="en-US" w:eastAsia="en-CA"/>
        </w:rPr>
      </w:pPr>
    </w:p>
    <w:p w:rsidR="005F714F" w:rsidRDefault="005F714F" w:rsidP="000639B3">
      <w:pPr>
        <w:spacing w:before="100" w:beforeAutospacing="1" w:after="100" w:afterAutospacing="1" w:line="240" w:lineRule="auto"/>
        <w:rPr>
          <w:rFonts w:ascii="Times New Roman" w:eastAsia="Times New Roman" w:hAnsi="Times New Roman" w:cs="Times New Roman"/>
          <w:color w:val="0000FF"/>
          <w:sz w:val="24"/>
          <w:szCs w:val="24"/>
          <w:u w:val="single"/>
          <w:lang w:val="en-US" w:eastAsia="en-CA"/>
        </w:rPr>
      </w:pPr>
    </w:p>
    <w:p w:rsidR="005F714F" w:rsidRDefault="005F714F" w:rsidP="000639B3">
      <w:pPr>
        <w:spacing w:before="100" w:beforeAutospacing="1" w:after="100" w:afterAutospacing="1" w:line="240" w:lineRule="auto"/>
        <w:rPr>
          <w:rFonts w:ascii="Times New Roman" w:eastAsia="Times New Roman" w:hAnsi="Times New Roman" w:cs="Times New Roman"/>
          <w:color w:val="0000FF"/>
          <w:sz w:val="24"/>
          <w:szCs w:val="24"/>
          <w:u w:val="single"/>
          <w:lang w:val="en-US" w:eastAsia="en-CA"/>
        </w:rPr>
      </w:pPr>
    </w:p>
    <w:p w:rsidR="005F714F" w:rsidRDefault="005F714F" w:rsidP="000639B3">
      <w:pPr>
        <w:spacing w:before="100" w:beforeAutospacing="1" w:after="100" w:afterAutospacing="1" w:line="240" w:lineRule="auto"/>
        <w:rPr>
          <w:rFonts w:ascii="Times New Roman" w:eastAsia="Times New Roman" w:hAnsi="Times New Roman" w:cs="Times New Roman"/>
          <w:color w:val="0000FF"/>
          <w:sz w:val="24"/>
          <w:szCs w:val="24"/>
          <w:u w:val="single"/>
          <w:lang w:val="en-US" w:eastAsia="en-CA"/>
        </w:rPr>
      </w:pPr>
    </w:p>
    <w:p w:rsidR="005F714F" w:rsidRDefault="005F714F" w:rsidP="000639B3">
      <w:pPr>
        <w:spacing w:before="100" w:beforeAutospacing="1" w:after="100" w:afterAutospacing="1" w:line="240" w:lineRule="auto"/>
        <w:rPr>
          <w:rFonts w:ascii="Times New Roman" w:eastAsia="Times New Roman" w:hAnsi="Times New Roman" w:cs="Times New Roman"/>
          <w:color w:val="0000FF"/>
          <w:sz w:val="24"/>
          <w:szCs w:val="24"/>
          <w:u w:val="single"/>
          <w:lang w:val="en-US" w:eastAsia="en-CA"/>
        </w:rPr>
      </w:pPr>
    </w:p>
    <w:p w:rsidR="005F714F" w:rsidRDefault="005F714F" w:rsidP="000639B3">
      <w:pPr>
        <w:spacing w:before="100" w:beforeAutospacing="1" w:after="100" w:afterAutospacing="1" w:line="240" w:lineRule="auto"/>
        <w:rPr>
          <w:rFonts w:ascii="Times New Roman" w:eastAsia="Times New Roman" w:hAnsi="Times New Roman" w:cs="Times New Roman"/>
          <w:color w:val="0000FF"/>
          <w:sz w:val="24"/>
          <w:szCs w:val="24"/>
          <w:u w:val="single"/>
          <w:lang w:val="en-US" w:eastAsia="en-CA"/>
        </w:rPr>
      </w:pPr>
    </w:p>
    <w:p w:rsidR="005F714F" w:rsidRDefault="005F714F" w:rsidP="000639B3">
      <w:pPr>
        <w:spacing w:before="100" w:beforeAutospacing="1" w:after="100" w:afterAutospacing="1" w:line="240" w:lineRule="auto"/>
        <w:rPr>
          <w:rFonts w:ascii="Times New Roman" w:eastAsia="Times New Roman" w:hAnsi="Times New Roman" w:cs="Times New Roman"/>
          <w:color w:val="0000FF"/>
          <w:sz w:val="24"/>
          <w:szCs w:val="24"/>
          <w:u w:val="single"/>
          <w:lang w:val="en-US" w:eastAsia="en-CA"/>
        </w:rPr>
      </w:pPr>
    </w:p>
    <w:p w:rsidR="005F714F" w:rsidRDefault="005F714F" w:rsidP="000639B3">
      <w:pPr>
        <w:spacing w:before="100" w:beforeAutospacing="1" w:after="100" w:afterAutospacing="1" w:line="240" w:lineRule="auto"/>
        <w:rPr>
          <w:rFonts w:ascii="Times New Roman" w:eastAsia="Times New Roman" w:hAnsi="Times New Roman" w:cs="Times New Roman"/>
          <w:color w:val="0000FF"/>
          <w:sz w:val="24"/>
          <w:szCs w:val="24"/>
          <w:u w:val="single"/>
          <w:lang w:val="en-US" w:eastAsia="en-CA"/>
        </w:rPr>
      </w:pPr>
    </w:p>
    <w:p w:rsidR="005F714F" w:rsidRDefault="005F714F" w:rsidP="000639B3">
      <w:pPr>
        <w:spacing w:before="100" w:beforeAutospacing="1" w:after="100" w:afterAutospacing="1" w:line="240" w:lineRule="auto"/>
        <w:rPr>
          <w:rFonts w:ascii="Times New Roman" w:eastAsia="Times New Roman" w:hAnsi="Times New Roman" w:cs="Times New Roman"/>
          <w:color w:val="0000FF"/>
          <w:sz w:val="24"/>
          <w:szCs w:val="24"/>
          <w:u w:val="single"/>
          <w:lang w:val="en-US" w:eastAsia="en-CA"/>
        </w:rPr>
      </w:pPr>
    </w:p>
    <w:p w:rsidR="005F714F" w:rsidRPr="00675498" w:rsidRDefault="005F714F" w:rsidP="000639B3">
      <w:pPr>
        <w:spacing w:before="100" w:beforeAutospacing="1" w:after="100" w:afterAutospacing="1" w:line="240" w:lineRule="auto"/>
        <w:rPr>
          <w:rFonts w:ascii="Times New Roman" w:eastAsia="Times New Roman" w:hAnsi="Times New Roman" w:cs="Times New Roman"/>
          <w:color w:val="0000FF"/>
          <w:sz w:val="24"/>
          <w:szCs w:val="24"/>
          <w:u w:val="single"/>
          <w:lang w:val="en-US" w:eastAsia="en-CA"/>
        </w:rPr>
      </w:pPr>
    </w:p>
    <w:p w:rsidR="00675498" w:rsidRDefault="00675498" w:rsidP="000639B3">
      <w:pPr>
        <w:pStyle w:val="ListParagraph"/>
        <w:spacing w:before="100" w:beforeAutospacing="1" w:after="100" w:afterAutospacing="1" w:line="240" w:lineRule="auto"/>
        <w:ind w:left="1440"/>
        <w:rPr>
          <w:rFonts w:ascii="Times New Roman" w:eastAsia="Times New Roman" w:hAnsi="Times New Roman" w:cs="Times New Roman"/>
          <w:b/>
          <w:bCs/>
          <w:sz w:val="28"/>
          <w:szCs w:val="28"/>
          <w:lang w:val="en-US" w:eastAsia="en-CA"/>
        </w:rPr>
      </w:pPr>
    </w:p>
    <w:p w:rsidR="000639B3" w:rsidRDefault="000639B3" w:rsidP="000639B3">
      <w:pPr>
        <w:pStyle w:val="ListParagraph"/>
        <w:spacing w:before="100" w:beforeAutospacing="1" w:after="100" w:afterAutospacing="1" w:line="240" w:lineRule="auto"/>
        <w:ind w:left="1440"/>
        <w:rPr>
          <w:rFonts w:ascii="Times New Roman" w:eastAsia="Times New Roman" w:hAnsi="Times New Roman" w:cs="Times New Roman"/>
          <w:b/>
          <w:bCs/>
          <w:sz w:val="28"/>
          <w:szCs w:val="28"/>
          <w:lang w:val="en-US" w:eastAsia="en-CA"/>
        </w:rPr>
      </w:pPr>
    </w:p>
    <w:p w:rsidR="005C214C" w:rsidRDefault="005C214C" w:rsidP="000639B3">
      <w:pPr>
        <w:pStyle w:val="ListParagraph"/>
        <w:spacing w:before="100" w:beforeAutospacing="1" w:after="100" w:afterAutospacing="1" w:line="240" w:lineRule="auto"/>
        <w:ind w:left="1440"/>
        <w:rPr>
          <w:rFonts w:ascii="Times New Roman" w:eastAsia="Times New Roman" w:hAnsi="Times New Roman" w:cs="Times New Roman"/>
          <w:b/>
          <w:bCs/>
          <w:sz w:val="28"/>
          <w:szCs w:val="28"/>
          <w:lang w:val="en-US" w:eastAsia="en-CA"/>
        </w:rPr>
      </w:pPr>
    </w:p>
    <w:p w:rsidR="000639B3" w:rsidRDefault="000639B3" w:rsidP="000639B3">
      <w:pPr>
        <w:pStyle w:val="ListParagraph"/>
        <w:spacing w:before="100" w:beforeAutospacing="1" w:after="100" w:afterAutospacing="1" w:line="240" w:lineRule="auto"/>
        <w:ind w:left="1440"/>
        <w:rPr>
          <w:rFonts w:ascii="Times New Roman" w:eastAsia="Times New Roman" w:hAnsi="Times New Roman" w:cs="Times New Roman"/>
          <w:b/>
          <w:bCs/>
          <w:sz w:val="28"/>
          <w:szCs w:val="28"/>
          <w:lang w:val="en-US" w:eastAsia="en-CA"/>
        </w:rPr>
      </w:pPr>
    </w:p>
    <w:p w:rsidR="000639B3" w:rsidRDefault="000639B3" w:rsidP="000639B3">
      <w:pPr>
        <w:pStyle w:val="ListParagraph"/>
        <w:spacing w:before="100" w:beforeAutospacing="1" w:after="100" w:afterAutospacing="1" w:line="240" w:lineRule="auto"/>
        <w:ind w:left="1440"/>
        <w:rPr>
          <w:rFonts w:ascii="Times New Roman" w:eastAsia="Times New Roman" w:hAnsi="Times New Roman" w:cs="Times New Roman"/>
          <w:b/>
          <w:bCs/>
          <w:sz w:val="28"/>
          <w:szCs w:val="28"/>
          <w:lang w:val="en-US" w:eastAsia="en-CA"/>
        </w:rPr>
      </w:pPr>
    </w:p>
    <w:p w:rsidR="00675498" w:rsidRDefault="00675498" w:rsidP="00675498">
      <w:pPr>
        <w:pStyle w:val="ListParagraph"/>
        <w:numPr>
          <w:ilvl w:val="0"/>
          <w:numId w:val="6"/>
        </w:numPr>
        <w:spacing w:before="100" w:beforeAutospacing="1" w:after="100" w:afterAutospacing="1" w:line="240" w:lineRule="auto"/>
        <w:rPr>
          <w:rFonts w:ascii="Times New Roman" w:eastAsia="Times New Roman" w:hAnsi="Times New Roman" w:cs="Times New Roman"/>
          <w:b/>
          <w:bCs/>
          <w:sz w:val="28"/>
          <w:szCs w:val="28"/>
          <w:lang w:val="en-US" w:eastAsia="en-CA"/>
        </w:rPr>
      </w:pPr>
      <w:r>
        <w:rPr>
          <w:rFonts w:ascii="Times New Roman" w:eastAsia="Times New Roman" w:hAnsi="Times New Roman" w:cs="Times New Roman"/>
          <w:b/>
          <w:bCs/>
          <w:sz w:val="28"/>
          <w:szCs w:val="28"/>
          <w:lang w:val="en-US" w:eastAsia="en-CA"/>
        </w:rPr>
        <w:lastRenderedPageBreak/>
        <w:t>Integrating Reflections into an E-Portfolio</w:t>
      </w:r>
    </w:p>
    <w:p w:rsidR="00D838C5" w:rsidRPr="00816A82" w:rsidRDefault="00D838C5" w:rsidP="00D838C5">
      <w:pPr>
        <w:spacing w:before="100" w:beforeAutospacing="1" w:after="100" w:afterAutospacing="1" w:line="240" w:lineRule="auto"/>
        <w:rPr>
          <w:rFonts w:ascii="Times New Roman" w:eastAsia="Times New Roman" w:hAnsi="Times New Roman" w:cs="Times New Roman"/>
          <w:bCs/>
          <w:sz w:val="24"/>
          <w:szCs w:val="24"/>
          <w:lang w:val="en-US" w:eastAsia="en-CA"/>
        </w:rPr>
      </w:pPr>
      <w:r w:rsidRPr="00816A82">
        <w:rPr>
          <w:rFonts w:ascii="Times New Roman" w:eastAsia="Times New Roman" w:hAnsi="Times New Roman" w:cs="Times New Roman"/>
          <w:bCs/>
          <w:sz w:val="24"/>
          <w:szCs w:val="24"/>
          <w:lang w:val="en-US" w:eastAsia="en-CA"/>
        </w:rPr>
        <w:t>Your e-portfolio is meant to reflect your personal learning journey over the next two years. As such, no two students’ portfolios will look the same. The will be a reflection of your individuality, your culture, and your way of viewing the world.</w:t>
      </w:r>
    </w:p>
    <w:p w:rsidR="00A91482" w:rsidRPr="00816A82" w:rsidRDefault="00A91482" w:rsidP="00D838C5">
      <w:pPr>
        <w:spacing w:before="100" w:beforeAutospacing="1" w:after="100" w:afterAutospacing="1" w:line="240" w:lineRule="auto"/>
        <w:rPr>
          <w:rFonts w:ascii="Times New Roman" w:eastAsia="Times New Roman" w:hAnsi="Times New Roman" w:cs="Times New Roman"/>
          <w:bCs/>
          <w:sz w:val="24"/>
          <w:szCs w:val="24"/>
          <w:lang w:val="en-US" w:eastAsia="en-CA"/>
        </w:rPr>
      </w:pPr>
      <w:r w:rsidRPr="00816A82">
        <w:rPr>
          <w:rFonts w:ascii="Times New Roman" w:eastAsia="Times New Roman" w:hAnsi="Times New Roman" w:cs="Times New Roman"/>
          <w:bCs/>
          <w:sz w:val="24"/>
          <w:szCs w:val="24"/>
          <w:lang w:val="en-US" w:eastAsia="en-CA"/>
        </w:rPr>
        <w:t xml:space="preserve">An important aspect of being an adult learner is reflecting back on your learning and placing it into context with other knowledge. Be sure to refer back to the piece on Reflections and Learning Journals </w:t>
      </w:r>
      <w:r w:rsidR="00816A82">
        <w:rPr>
          <w:rFonts w:ascii="Times New Roman" w:eastAsia="Times New Roman" w:hAnsi="Times New Roman" w:cs="Times New Roman"/>
          <w:bCs/>
          <w:sz w:val="24"/>
          <w:szCs w:val="24"/>
          <w:lang w:val="en-US" w:eastAsia="en-CA"/>
        </w:rPr>
        <w:t>which you may have read in the first days of this course.</w:t>
      </w:r>
    </w:p>
    <w:p w:rsidR="00A91482" w:rsidRDefault="00246A8B" w:rsidP="00D838C5">
      <w:pPr>
        <w:spacing w:before="100" w:beforeAutospacing="1" w:after="100" w:afterAutospacing="1" w:line="240" w:lineRule="auto"/>
        <w:rPr>
          <w:rFonts w:ascii="Times New Roman" w:eastAsia="Times New Roman" w:hAnsi="Times New Roman" w:cs="Times New Roman"/>
          <w:bCs/>
          <w:sz w:val="24"/>
          <w:szCs w:val="24"/>
          <w:lang w:val="en-US" w:eastAsia="en-CA"/>
        </w:rPr>
      </w:pPr>
      <w:hyperlink r:id="rId16" w:history="1">
        <w:r w:rsidR="00816A82" w:rsidRPr="00B72F36">
          <w:rPr>
            <w:rStyle w:val="Hyperlink"/>
            <w:rFonts w:ascii="Times New Roman" w:eastAsia="Times New Roman" w:hAnsi="Times New Roman" w:cs="Times New Roman"/>
            <w:bCs/>
            <w:sz w:val="24"/>
            <w:szCs w:val="24"/>
            <w:lang w:val="en-US" w:eastAsia="en-CA"/>
          </w:rPr>
          <w:t>http://moodle.royalroads.ca/moodle/mod/book/view.php?id=140178</w:t>
        </w:r>
      </w:hyperlink>
    </w:p>
    <w:p w:rsidR="00233A48" w:rsidRDefault="00233A48" w:rsidP="00D838C5">
      <w:pPr>
        <w:spacing w:before="100" w:beforeAutospacing="1" w:after="100" w:afterAutospacing="1" w:line="240" w:lineRule="auto"/>
        <w:rPr>
          <w:rFonts w:ascii="Times New Roman" w:eastAsia="Times New Roman" w:hAnsi="Times New Roman" w:cs="Times New Roman"/>
          <w:bCs/>
          <w:sz w:val="24"/>
          <w:szCs w:val="24"/>
          <w:lang w:val="en-US" w:eastAsia="en-CA"/>
        </w:rPr>
      </w:pPr>
      <w:r>
        <w:rPr>
          <w:rFonts w:ascii="Times New Roman" w:eastAsia="Times New Roman" w:hAnsi="Times New Roman" w:cs="Times New Roman"/>
          <w:bCs/>
          <w:sz w:val="24"/>
          <w:szCs w:val="24"/>
          <w:lang w:val="en-US" w:eastAsia="en-CA"/>
        </w:rPr>
        <w:t>Reflections are often an important piece of your learning portfolio. They may outline your thinking about a chosen artifact as well as giving insight into your learning. Reflections are highly individual, often show great intellectual creativity, help us to problem solve and weigh conflicting evidence or opinions.</w:t>
      </w:r>
    </w:p>
    <w:p w:rsidR="00816A82" w:rsidRPr="00816A82" w:rsidRDefault="00A37CBD" w:rsidP="00D838C5">
      <w:pPr>
        <w:spacing w:before="100" w:beforeAutospacing="1" w:after="100" w:afterAutospacing="1" w:line="240" w:lineRule="auto"/>
        <w:rPr>
          <w:rFonts w:ascii="Times New Roman" w:eastAsia="Times New Roman" w:hAnsi="Times New Roman" w:cs="Times New Roman"/>
          <w:bCs/>
          <w:sz w:val="24"/>
          <w:szCs w:val="24"/>
          <w:lang w:val="en-US" w:eastAsia="en-CA"/>
        </w:rPr>
      </w:pPr>
      <w:r>
        <w:rPr>
          <w:rFonts w:ascii="Times New Roman" w:eastAsia="Times New Roman" w:hAnsi="Times New Roman" w:cs="Times New Roman"/>
          <w:bCs/>
          <w:sz w:val="24"/>
          <w:szCs w:val="24"/>
          <w:lang w:val="en-US" w:eastAsia="en-CA"/>
        </w:rPr>
        <w:t>While you will want to record your thoughts, insights, questions, and ideas as you travel the highway on this educational adventure</w:t>
      </w:r>
      <w:r w:rsidR="00233A48">
        <w:rPr>
          <w:rFonts w:ascii="Times New Roman" w:eastAsia="Times New Roman" w:hAnsi="Times New Roman" w:cs="Times New Roman"/>
          <w:bCs/>
          <w:sz w:val="24"/>
          <w:szCs w:val="24"/>
          <w:lang w:val="en-US" w:eastAsia="en-CA"/>
        </w:rPr>
        <w:t xml:space="preserve"> you will want to keep many</w:t>
      </w:r>
      <w:r>
        <w:rPr>
          <w:rFonts w:ascii="Times New Roman" w:eastAsia="Times New Roman" w:hAnsi="Times New Roman" w:cs="Times New Roman"/>
          <w:bCs/>
          <w:sz w:val="24"/>
          <w:szCs w:val="24"/>
          <w:lang w:val="en-US" w:eastAsia="en-CA"/>
        </w:rPr>
        <w:t xml:space="preserve"> of these personal reflections </w:t>
      </w:r>
      <w:r w:rsidR="00CC6397">
        <w:rPr>
          <w:rFonts w:ascii="Times New Roman" w:eastAsia="Times New Roman" w:hAnsi="Times New Roman" w:cs="Times New Roman"/>
          <w:bCs/>
          <w:sz w:val="24"/>
          <w:szCs w:val="24"/>
          <w:lang w:val="en-US" w:eastAsia="en-CA"/>
        </w:rPr>
        <w:t xml:space="preserve">in your own </w:t>
      </w:r>
      <w:r>
        <w:rPr>
          <w:rFonts w:ascii="Times New Roman" w:eastAsia="Times New Roman" w:hAnsi="Times New Roman" w:cs="Times New Roman"/>
          <w:bCs/>
          <w:sz w:val="24"/>
          <w:szCs w:val="24"/>
          <w:lang w:val="en-US" w:eastAsia="en-CA"/>
        </w:rPr>
        <w:t>private</w:t>
      </w:r>
      <w:r w:rsidR="00CC6397">
        <w:rPr>
          <w:rFonts w:ascii="Times New Roman" w:eastAsia="Times New Roman" w:hAnsi="Times New Roman" w:cs="Times New Roman"/>
          <w:bCs/>
          <w:sz w:val="24"/>
          <w:szCs w:val="24"/>
          <w:lang w:val="en-US" w:eastAsia="en-CA"/>
        </w:rPr>
        <w:t xml:space="preserve"> collection</w:t>
      </w:r>
      <w:r>
        <w:rPr>
          <w:rFonts w:ascii="Times New Roman" w:eastAsia="Times New Roman" w:hAnsi="Times New Roman" w:cs="Times New Roman"/>
          <w:bCs/>
          <w:sz w:val="24"/>
          <w:szCs w:val="24"/>
          <w:lang w:val="en-US" w:eastAsia="en-CA"/>
        </w:rPr>
        <w:t>. Be selective and only post in your e-portfolio appropriate artifacts. Your e-portfolio is not a rep</w:t>
      </w:r>
      <w:r w:rsidR="00233A48">
        <w:rPr>
          <w:rFonts w:ascii="Times New Roman" w:eastAsia="Times New Roman" w:hAnsi="Times New Roman" w:cs="Times New Roman"/>
          <w:bCs/>
          <w:sz w:val="24"/>
          <w:szCs w:val="24"/>
          <w:lang w:val="en-US" w:eastAsia="en-CA"/>
        </w:rPr>
        <w:t>ository for all of your acquired knowledge</w:t>
      </w:r>
      <w:r>
        <w:rPr>
          <w:rFonts w:ascii="Times New Roman" w:eastAsia="Times New Roman" w:hAnsi="Times New Roman" w:cs="Times New Roman"/>
          <w:bCs/>
          <w:sz w:val="24"/>
          <w:szCs w:val="24"/>
          <w:lang w:val="en-US" w:eastAsia="en-CA"/>
        </w:rPr>
        <w:t xml:space="preserve"> but</w:t>
      </w:r>
      <w:r w:rsidR="00233A48">
        <w:rPr>
          <w:rFonts w:ascii="Times New Roman" w:eastAsia="Times New Roman" w:hAnsi="Times New Roman" w:cs="Times New Roman"/>
          <w:bCs/>
          <w:sz w:val="24"/>
          <w:szCs w:val="24"/>
          <w:lang w:val="en-US" w:eastAsia="en-CA"/>
        </w:rPr>
        <w:t xml:space="preserve"> use it as a </w:t>
      </w:r>
      <w:r w:rsidR="00CC6397">
        <w:rPr>
          <w:rFonts w:ascii="Times New Roman" w:eastAsia="Times New Roman" w:hAnsi="Times New Roman" w:cs="Times New Roman"/>
          <w:bCs/>
          <w:sz w:val="24"/>
          <w:szCs w:val="24"/>
          <w:lang w:val="en-US" w:eastAsia="en-CA"/>
        </w:rPr>
        <w:t xml:space="preserve">powerful </w:t>
      </w:r>
      <w:r w:rsidR="00233A48">
        <w:rPr>
          <w:rFonts w:ascii="Times New Roman" w:eastAsia="Times New Roman" w:hAnsi="Times New Roman" w:cs="Times New Roman"/>
          <w:bCs/>
          <w:sz w:val="24"/>
          <w:szCs w:val="24"/>
          <w:lang w:val="en-US" w:eastAsia="en-CA"/>
        </w:rPr>
        <w:t>device for demonstrating the very best of your experiential learning.</w:t>
      </w:r>
    </w:p>
    <w:sectPr w:rsidR="00816A82" w:rsidRPr="00816A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3A0A"/>
    <w:multiLevelType w:val="multilevel"/>
    <w:tmpl w:val="001C98C4"/>
    <w:lvl w:ilvl="0">
      <w:start w:val="1"/>
      <w:numFmt w:val="bullet"/>
      <w:lvlText w:val=""/>
      <w:lvlJc w:val="left"/>
      <w:pPr>
        <w:tabs>
          <w:tab w:val="num" w:pos="720"/>
        </w:tabs>
        <w:ind w:left="720" w:hanging="360"/>
      </w:pPr>
      <w:rPr>
        <w:rFonts w:ascii="Symbol" w:hAnsi="Symbol" w:hint="default"/>
        <w:sz w:val="20"/>
      </w:rPr>
    </w:lvl>
    <w:lvl w:ilvl="1">
      <w:start w:val="5"/>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64E14"/>
    <w:multiLevelType w:val="hybridMultilevel"/>
    <w:tmpl w:val="9DFC4D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11D20C2"/>
    <w:multiLevelType w:val="multilevel"/>
    <w:tmpl w:val="EE2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9318BE"/>
    <w:multiLevelType w:val="multilevel"/>
    <w:tmpl w:val="AAC496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D63340"/>
    <w:multiLevelType w:val="multilevel"/>
    <w:tmpl w:val="9EC695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A547FD"/>
    <w:multiLevelType w:val="hybridMultilevel"/>
    <w:tmpl w:val="2A2660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593B62ED"/>
    <w:multiLevelType w:val="hybridMultilevel"/>
    <w:tmpl w:val="E4FA0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84"/>
    <w:rsid w:val="00052293"/>
    <w:rsid w:val="000639B3"/>
    <w:rsid w:val="00233A48"/>
    <w:rsid w:val="00234D71"/>
    <w:rsid w:val="00246A8B"/>
    <w:rsid w:val="00360363"/>
    <w:rsid w:val="0040344A"/>
    <w:rsid w:val="004A65A4"/>
    <w:rsid w:val="005C214C"/>
    <w:rsid w:val="005F714F"/>
    <w:rsid w:val="00675498"/>
    <w:rsid w:val="00676D5C"/>
    <w:rsid w:val="00816A82"/>
    <w:rsid w:val="008A174E"/>
    <w:rsid w:val="008D2F84"/>
    <w:rsid w:val="00A37CBD"/>
    <w:rsid w:val="00A91482"/>
    <w:rsid w:val="00AC12C7"/>
    <w:rsid w:val="00B26D28"/>
    <w:rsid w:val="00B27292"/>
    <w:rsid w:val="00B4617C"/>
    <w:rsid w:val="00B7533D"/>
    <w:rsid w:val="00C6073F"/>
    <w:rsid w:val="00CC49F0"/>
    <w:rsid w:val="00CC6397"/>
    <w:rsid w:val="00D838C5"/>
    <w:rsid w:val="00DE2FF0"/>
    <w:rsid w:val="00ED7D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D4A"/>
    <w:pPr>
      <w:ind w:left="720"/>
      <w:contextualSpacing/>
    </w:pPr>
  </w:style>
  <w:style w:type="character" w:styleId="Hyperlink">
    <w:name w:val="Hyperlink"/>
    <w:basedOn w:val="DefaultParagraphFont"/>
    <w:uiPriority w:val="99"/>
    <w:unhideWhenUsed/>
    <w:rsid w:val="00816A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D4A"/>
    <w:pPr>
      <w:ind w:left="720"/>
      <w:contextualSpacing/>
    </w:pPr>
  </w:style>
  <w:style w:type="character" w:styleId="Hyperlink">
    <w:name w:val="Hyperlink"/>
    <w:basedOn w:val="DefaultParagraphFont"/>
    <w:uiPriority w:val="99"/>
    <w:unhideWhenUsed/>
    <w:rsid w:val="00816A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1612">
      <w:bodyDiv w:val="1"/>
      <w:marLeft w:val="0"/>
      <w:marRight w:val="0"/>
      <w:marTop w:val="0"/>
      <w:marBottom w:val="0"/>
      <w:divBdr>
        <w:top w:val="none" w:sz="0" w:space="0" w:color="auto"/>
        <w:left w:val="none" w:sz="0" w:space="0" w:color="auto"/>
        <w:bottom w:val="none" w:sz="0" w:space="0" w:color="auto"/>
        <w:right w:val="none" w:sz="0" w:space="0" w:color="auto"/>
      </w:divBdr>
      <w:divsChild>
        <w:div w:id="619721435">
          <w:marLeft w:val="0"/>
          <w:marRight w:val="0"/>
          <w:marTop w:val="0"/>
          <w:marBottom w:val="0"/>
          <w:divBdr>
            <w:top w:val="none" w:sz="0" w:space="0" w:color="auto"/>
            <w:left w:val="none" w:sz="0" w:space="0" w:color="auto"/>
            <w:bottom w:val="none" w:sz="0" w:space="0" w:color="auto"/>
            <w:right w:val="none" w:sz="0" w:space="0" w:color="auto"/>
          </w:divBdr>
          <w:divsChild>
            <w:div w:id="1221794745">
              <w:marLeft w:val="-300"/>
              <w:marRight w:val="-300"/>
              <w:marTop w:val="0"/>
              <w:marBottom w:val="0"/>
              <w:divBdr>
                <w:top w:val="none" w:sz="0" w:space="0" w:color="auto"/>
                <w:left w:val="none" w:sz="0" w:space="0" w:color="auto"/>
                <w:bottom w:val="none" w:sz="0" w:space="0" w:color="auto"/>
                <w:right w:val="none" w:sz="0" w:space="0" w:color="auto"/>
              </w:divBdr>
              <w:divsChild>
                <w:div w:id="981036562">
                  <w:marLeft w:val="-300"/>
                  <w:marRight w:val="-300"/>
                  <w:marTop w:val="0"/>
                  <w:marBottom w:val="0"/>
                  <w:divBdr>
                    <w:top w:val="none" w:sz="0" w:space="0" w:color="auto"/>
                    <w:left w:val="none" w:sz="0" w:space="0" w:color="auto"/>
                    <w:bottom w:val="none" w:sz="0" w:space="0" w:color="auto"/>
                    <w:right w:val="none" w:sz="0" w:space="0" w:color="auto"/>
                  </w:divBdr>
                  <w:divsChild>
                    <w:div w:id="1618755446">
                      <w:marLeft w:val="0"/>
                      <w:marRight w:val="0"/>
                      <w:marTop w:val="0"/>
                      <w:marBottom w:val="0"/>
                      <w:divBdr>
                        <w:top w:val="none" w:sz="0" w:space="0" w:color="auto"/>
                        <w:left w:val="none" w:sz="0" w:space="0" w:color="auto"/>
                        <w:bottom w:val="none" w:sz="0" w:space="0" w:color="auto"/>
                        <w:right w:val="none" w:sz="0" w:space="0" w:color="auto"/>
                      </w:divBdr>
                      <w:divsChild>
                        <w:div w:id="595214760">
                          <w:marLeft w:val="0"/>
                          <w:marRight w:val="0"/>
                          <w:marTop w:val="0"/>
                          <w:marBottom w:val="0"/>
                          <w:divBdr>
                            <w:top w:val="none" w:sz="0" w:space="0" w:color="auto"/>
                            <w:left w:val="none" w:sz="0" w:space="0" w:color="auto"/>
                            <w:bottom w:val="none" w:sz="0" w:space="0" w:color="auto"/>
                            <w:right w:val="none" w:sz="0" w:space="0" w:color="auto"/>
                          </w:divBdr>
                          <w:divsChild>
                            <w:div w:id="33192366">
                              <w:marLeft w:val="0"/>
                              <w:marRight w:val="0"/>
                              <w:marTop w:val="0"/>
                              <w:marBottom w:val="0"/>
                              <w:divBdr>
                                <w:top w:val="none" w:sz="0" w:space="0" w:color="auto"/>
                                <w:left w:val="none" w:sz="0" w:space="0" w:color="auto"/>
                                <w:bottom w:val="none" w:sz="0" w:space="0" w:color="auto"/>
                                <w:right w:val="none" w:sz="0" w:space="0" w:color="auto"/>
                              </w:divBdr>
                              <w:divsChild>
                                <w:div w:id="1293704999">
                                  <w:marLeft w:val="0"/>
                                  <w:marRight w:val="0"/>
                                  <w:marTop w:val="0"/>
                                  <w:marBottom w:val="0"/>
                                  <w:divBdr>
                                    <w:top w:val="none" w:sz="0" w:space="0" w:color="auto"/>
                                    <w:left w:val="none" w:sz="0" w:space="0" w:color="auto"/>
                                    <w:bottom w:val="none" w:sz="0" w:space="0" w:color="auto"/>
                                    <w:right w:val="none" w:sz="0" w:space="0" w:color="auto"/>
                                  </w:divBdr>
                                  <w:divsChild>
                                    <w:div w:id="45641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royalroads.ca/owa/redir.aspx?SURL=EVrTjHSc7BKYGGSpJonqRCxXjcDxTLn86_upYnOGlhgw1TRBkxzTCGgAdAB0AHAAOgAvAC8AdwB3AHcALgBlAGwAZQBjAHQAcgBvAG4AaQBjAHAAbwByAHQAZgBvAGwAaQBvAHMALgBjAG8AbQAvAGIAYQBsAGEAbgBjAGUALwBCAGEAbABhAG4AYwBpAG4AZwAyAC4AaAB0AG0A&amp;URL=http%3a%2f%2fwww.electronicportfolios.com%2fbalance%2fBalancing2.htm" TargetMode="External"/><Relationship Id="rId13" Type="http://schemas.openxmlformats.org/officeDocument/2006/relationships/hyperlink" Target="http://moodle.royalroads.ca/moodle/pluginfile.php/138128/mod_book/chapter/42269/Baptista_on_Learning_Journals.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ebmail.royalroads.ca/owa/redir.aspx?SURL=EGtxgPJtFhnNvhEH_D37T8jmy5zXHwu6qEHH9JReFKkw1TRBkxzTCGgAdAB0AHAAcwA6AC8ALwBkAG8AYwBzAC4AZwBvAG8AZwBsAGUALgBjAG8AbQAvAGQAbwBjAHUAbQBlAG4AdAAvAGQALwAxAFIAdQBnAHcAVgBRAEgAQQBMADUAMwBDADIAOQA0AEoAYQBIADEAMgBTAHAATgA3AEcAegBhAEIAUgBSAEoAeQBVAG4AeQBMAGgASwA1ADkAaAB1AFUALwBlAGQAaQB0AD8AcABsAGkAPQAxAA..&amp;URL=https%3a%2f%2fdocs.google.com%2fdocument%2fd%2f1RugwVQHAL53C294JaH12SpN7GzaBRRJyUnyLhK59huU%2fedit%3fpli%3d1" TargetMode="External"/><Relationship Id="rId12" Type="http://schemas.openxmlformats.org/officeDocument/2006/relationships/hyperlink" Target="https://ezproxy.royalroads.ca/login?url=http://search.proquest.com.ezproxy.royalroads.ca/docview/1022657809?accountid=805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odle.royalroads.ca/moodle/mod/book/view.php?id=140178" TargetMode="External"/><Relationship Id="rId1" Type="http://schemas.openxmlformats.org/officeDocument/2006/relationships/numbering" Target="numbering.xml"/><Relationship Id="rId6" Type="http://schemas.openxmlformats.org/officeDocument/2006/relationships/hyperlink" Target="http://blogs.ubc.ca/rverwoord" TargetMode="External"/><Relationship Id="rId11" Type="http://schemas.openxmlformats.org/officeDocument/2006/relationships/hyperlink" Target="https://ezproxy.royalroads.ca/login?url=http://www.sciencedirect.com/science/article/pii/S1089947208000646" TargetMode="External"/><Relationship Id="rId5" Type="http://schemas.openxmlformats.org/officeDocument/2006/relationships/webSettings" Target="webSettings.xml"/><Relationship Id="rId15" Type="http://schemas.openxmlformats.org/officeDocument/2006/relationships/hyperlink" Target="http://ezproxy.royalroads.ca/login?url=http://www.myilibrary.com?id=54938" TargetMode="External"/><Relationship Id="rId10" Type="http://schemas.openxmlformats.org/officeDocument/2006/relationships/hyperlink" Target="https://ezproxy.royalroads.ca/login?url=http://search.proquest.com.ezproxy.royalroads.ca/docview/899227431?accountid=8056" TargetMode="External"/><Relationship Id="rId4" Type="http://schemas.openxmlformats.org/officeDocument/2006/relationships/settings" Target="settings.xml"/><Relationship Id="rId9" Type="http://schemas.openxmlformats.org/officeDocument/2006/relationships/hyperlink" Target="https://webmail.royalroads.ca/owa/redir.aspx?SURL=GWRuLtL_t3h_hWtiCduRELUyludI_ibk8LyWTeETSgEw1TRBkxzTCGgAdAB0AHAAOgAvAC8AdwB3AHcALgBlAGwAZQBjAHQAcgBvAG4AaQBjAHAAbwByAHQAZgBvAGwAaQBvAHMALgBjAG8AbQAvAGUAcABvAHIAdABmAG8AbABpAG8AcwAvAHQAbwBvAGwAcwAuAGgAdABtAGwA&amp;URL=http%3a%2f%2fwww.electronicportfolios.com%2feportfolios%2ftools.html" TargetMode="External"/><Relationship Id="rId14" Type="http://schemas.openxmlformats.org/officeDocument/2006/relationships/hyperlink" Target="http://www.cdra.org.za/uploads/1/1/1/6/111664/writing_to_learn_sandra_hill_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Keith Webster</cp:lastModifiedBy>
  <cp:revision>2</cp:revision>
  <dcterms:created xsi:type="dcterms:W3CDTF">2016-09-22T15:19:00Z</dcterms:created>
  <dcterms:modified xsi:type="dcterms:W3CDTF">2016-09-22T15:19:00Z</dcterms:modified>
</cp:coreProperties>
</file>