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78EEC840" w:rsidR="00A141B9" w:rsidRPr="00625A13" w:rsidRDefault="00A141B9" w:rsidP="00C2693F">
            <w:pPr>
              <w:pStyle w:val="Tableheading"/>
              <w:tabs>
                <w:tab w:val="right" w:pos="7236"/>
              </w:tabs>
            </w:pPr>
            <w:r>
              <w:t>Assignment 1</w:t>
            </w:r>
            <w:r w:rsidR="00C2693F">
              <w:t>: Exploration</w:t>
            </w:r>
            <w:r w:rsidR="002F058B">
              <w:t xml:space="preserve"> of Authentic Activities (20%)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proofErr w:type="gramStart"/>
            <w:r>
              <w:t>we</w:t>
            </w:r>
            <w:proofErr w:type="gramEnd"/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4ABCB96A" w:rsidR="00906D22" w:rsidRPr="00AB0779" w:rsidRDefault="00607D5F" w:rsidP="00625A13">
            <w:pPr>
              <w:pStyle w:val="Tableheading"/>
            </w:pPr>
            <w:r>
              <w:t>Level 1 - 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35E93BF7" w:rsidR="00906D22" w:rsidRPr="00D60331" w:rsidRDefault="00D60331" w:rsidP="00625A13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695F5C2B" w:rsidR="00906D22" w:rsidRPr="00D60331" w:rsidRDefault="00906D22" w:rsidP="00814323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 xml:space="preserve">In your </w:t>
            </w:r>
            <w:r w:rsidR="00814323" w:rsidRPr="00D60331">
              <w:rPr>
                <w:b/>
              </w:rPr>
              <w:t>tech sheet,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7BAB86B3" w:rsidR="00906D22" w:rsidRPr="00D60331" w:rsidRDefault="008B2880" w:rsidP="00F976DB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>In your tech sheet,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3742534D" w:rsidR="00906D22" w:rsidRPr="00D60331" w:rsidRDefault="008B2880" w:rsidP="00F976DB">
            <w:pPr>
              <w:pStyle w:val="Tabletext"/>
              <w:rPr>
                <w:b/>
              </w:rPr>
            </w:pPr>
            <w:r w:rsidRPr="00D60331">
              <w:rPr>
                <w:b/>
              </w:rPr>
              <w:t>In your tech sheet, you:</w:t>
            </w:r>
          </w:p>
        </w:tc>
      </w:tr>
      <w:tr w:rsidR="002F058B" w:rsidRPr="00AB0779" w14:paraId="69E11FB5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38" w14:textId="35A33A7A" w:rsidR="00906D22" w:rsidRPr="00192A0D" w:rsidRDefault="00530AA4" w:rsidP="004C1467">
            <w:pPr>
              <w:pStyle w:val="Tableheading"/>
              <w:numPr>
                <w:ilvl w:val="0"/>
                <w:numId w:val="9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Apply principles of effective authentic learning and assessment to curriculum planning.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41C" w14:textId="76BCB958" w:rsidR="007B381D" w:rsidRPr="00EF3A13" w:rsidRDefault="00EF3A13" w:rsidP="00624EDA">
            <w:pPr>
              <w:pStyle w:val="Tabletext"/>
              <w:ind w:left="0"/>
            </w:pPr>
            <w:r w:rsidRPr="00EF3A13">
              <w:t>Identifies principles of au</w:t>
            </w:r>
            <w:r w:rsidR="003F69AF">
              <w:t>thentic learning and assessment.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F6F" w14:textId="3CCDA7B1" w:rsidR="00906D22" w:rsidRPr="0004235D" w:rsidRDefault="00C42778" w:rsidP="00624ED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provide</w:t>
            </w:r>
            <w:proofErr w:type="gramEnd"/>
            <w:r>
              <w:t xml:space="preserve"> a detailed explanation of why you chose your activity and </w:t>
            </w:r>
            <w:r w:rsidR="007B381D">
              <w:t xml:space="preserve">thoroughly identify how </w:t>
            </w:r>
            <w:r>
              <w:t>it</w:t>
            </w:r>
            <w:r w:rsidR="007B381D">
              <w:t xml:space="preserve"> relates to all 9 characteristics of authentic learning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17C" w14:textId="5C10C6E8" w:rsidR="00906D22" w:rsidRPr="0004235D" w:rsidRDefault="00A67BA1" w:rsidP="00624ED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explain</w:t>
            </w:r>
            <w:proofErr w:type="gramEnd"/>
            <w:r>
              <w:t xml:space="preserve"> why you chose your activity and </w:t>
            </w:r>
            <w:r w:rsidR="007B381D" w:rsidRPr="007B381D">
              <w:t xml:space="preserve">identify how </w:t>
            </w:r>
            <w:r>
              <w:t>it</w:t>
            </w:r>
            <w:r w:rsidR="007B381D" w:rsidRPr="007B381D">
              <w:t xml:space="preserve"> relates to </w:t>
            </w:r>
            <w:r w:rsidR="00C42778">
              <w:t>some of the</w:t>
            </w:r>
            <w:r w:rsidR="007B381D" w:rsidRPr="007B381D">
              <w:t xml:space="preserve"> 9 characteristics of authentic learning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B14" w14:textId="399F98B1" w:rsidR="00906D22" w:rsidRPr="0004235D" w:rsidRDefault="00331796" w:rsidP="00624ED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explain</w:t>
            </w:r>
            <w:proofErr w:type="gramEnd"/>
            <w:r>
              <w:t xml:space="preserve"> why you chose your activity, but </w:t>
            </w:r>
            <w:r w:rsidR="00C42778">
              <w:t xml:space="preserve">do not </w:t>
            </w:r>
            <w:r w:rsidR="00C42778" w:rsidRPr="00C42778">
              <w:t xml:space="preserve">identify how </w:t>
            </w:r>
            <w:r>
              <w:t>it</w:t>
            </w:r>
            <w:r w:rsidR="00C42778" w:rsidRPr="00C42778">
              <w:t xml:space="preserve"> relates to </w:t>
            </w:r>
            <w:r w:rsidR="00C42778">
              <w:t xml:space="preserve">the 9 </w:t>
            </w:r>
            <w:r w:rsidR="00C42778" w:rsidRPr="00C42778">
              <w:t>characteristics of authentic learning</w:t>
            </w:r>
          </w:p>
        </w:tc>
      </w:tr>
      <w:tr w:rsidR="002F058B" w:rsidRPr="00AB0779" w14:paraId="3213707E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3BE" w14:textId="77777777" w:rsidR="00906D22" w:rsidRPr="00192A0D" w:rsidRDefault="00906D22" w:rsidP="00625A13">
            <w:pPr>
              <w:pStyle w:val="Tabletext"/>
              <w:rPr>
                <w:b/>
                <w:bCs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FC2" w14:textId="52072253" w:rsidR="00624EDA" w:rsidRPr="00EF3A13" w:rsidRDefault="00EF3A13" w:rsidP="00624EDA">
            <w:pPr>
              <w:pStyle w:val="Tabletext"/>
              <w:ind w:left="0"/>
            </w:pPr>
            <w:r w:rsidRPr="00893CA2">
              <w:t>Determines the appropriateness of specific authentic assessment principles in application to practice</w:t>
            </w:r>
            <w:r w:rsidR="00530AA4">
              <w:t>.</w:t>
            </w:r>
            <w:r w:rsidRPr="00893CA2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E1E" w14:textId="3751E604" w:rsidR="00906D22" w:rsidRPr="0004235D" w:rsidRDefault="00331796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demonstrate</w:t>
            </w:r>
            <w:proofErr w:type="gramEnd"/>
            <w:r>
              <w:t xml:space="preserve"> a comprehensive understanding of the 9 characteristics of authentic learning by providing examples of how your chosen activity</w:t>
            </w:r>
            <w:r w:rsidR="00C42778">
              <w:t xml:space="preserve"> could be made more authentic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A2B" w14:textId="6F087006" w:rsidR="00906D22" w:rsidRPr="0004235D" w:rsidRDefault="00331796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describe</w:t>
            </w:r>
            <w:proofErr w:type="gramEnd"/>
            <w:r>
              <w:t xml:space="preserve"> how you would make </w:t>
            </w:r>
            <w:r w:rsidR="00ED7347">
              <w:t>your</w:t>
            </w:r>
            <w:r>
              <w:t xml:space="preserve"> activity more authentic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0EC" w14:textId="3744E172" w:rsidR="00906D22" w:rsidRPr="0004235D" w:rsidRDefault="00B149FA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do</w:t>
            </w:r>
            <w:proofErr w:type="gramEnd"/>
            <w:r>
              <w:t xml:space="preserve"> not provide examples or a description of how to make your activity more authentic</w:t>
            </w:r>
          </w:p>
        </w:tc>
      </w:tr>
      <w:tr w:rsidR="00814323" w:rsidRPr="00D60331" w14:paraId="64B4E524" w14:textId="77777777" w:rsidTr="00194F66">
        <w:trPr>
          <w:trHeight w:val="4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993F1" w14:textId="4FAE3CFC" w:rsidR="00814323" w:rsidRPr="00D60331" w:rsidRDefault="00D60331" w:rsidP="00625A13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D3076" w14:textId="77777777" w:rsidR="00814323" w:rsidRPr="00D60331" w:rsidRDefault="00814323" w:rsidP="00D60331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8E346" w14:textId="3640225E" w:rsidR="00814323" w:rsidRPr="00D60331" w:rsidRDefault="008B2880" w:rsidP="00D60331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 xml:space="preserve">In your discussion postings, </w:t>
            </w:r>
            <w:r w:rsidR="00814323" w:rsidRPr="00D60331">
              <w:rPr>
                <w:b/>
                <w:bCs/>
              </w:rPr>
              <w:t>you</w:t>
            </w:r>
            <w:r w:rsidRPr="00D60331">
              <w:rPr>
                <w:b/>
                <w:bCs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3EE6A" w14:textId="7ACCCDBF" w:rsidR="00814323" w:rsidRPr="00D60331" w:rsidRDefault="008B2880" w:rsidP="00D60331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>In your discussion postings,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E2742" w14:textId="1BFFE326" w:rsidR="00814323" w:rsidRPr="00D60331" w:rsidRDefault="008B2880" w:rsidP="00D60331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t>In your discussion postings, you:</w:t>
            </w:r>
          </w:p>
        </w:tc>
      </w:tr>
      <w:tr w:rsidR="002F058B" w:rsidRPr="00AB0779" w14:paraId="7538301B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54B0" w14:textId="54B653D6" w:rsidR="00906D22" w:rsidRPr="00192A0D" w:rsidRDefault="00EF3A13" w:rsidP="004C1467">
            <w:pPr>
              <w:pStyle w:val="Tabletext"/>
              <w:numPr>
                <w:ilvl w:val="0"/>
                <w:numId w:val="9"/>
              </w:numPr>
              <w:rPr>
                <w:b/>
                <w:bCs/>
                <w:szCs w:val="18"/>
              </w:rPr>
            </w:pPr>
            <w:r w:rsidRPr="00192A0D">
              <w:rPr>
                <w:szCs w:val="18"/>
                <w:lang w:val="en-US"/>
              </w:rPr>
              <w:t>Apply key concepts of a learner-centered approach to the design of learning and assessment activities in courses.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7FA" w14:textId="025FE281" w:rsidR="00906D22" w:rsidRPr="00EF3A13" w:rsidRDefault="00EF3A13" w:rsidP="00ED7347">
            <w:pPr>
              <w:pStyle w:val="Tabletext"/>
              <w:ind w:left="0"/>
            </w:pPr>
            <w:r w:rsidRPr="00893CA2">
              <w:t xml:space="preserve">Explains the rationale for applying key concepts of a learner-centered approach to own course or unit design.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C19" w14:textId="6B3E4EFB" w:rsidR="002152D3" w:rsidRDefault="002152D3" w:rsidP="002152D3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demonstrate</w:t>
            </w:r>
            <w:proofErr w:type="gramEnd"/>
            <w:r>
              <w:t xml:space="preserve"> a thorough </w:t>
            </w:r>
            <w:r w:rsidR="00DA12FF">
              <w:t xml:space="preserve">and comprehensive </w:t>
            </w:r>
            <w:r>
              <w:t>understanding of the learner-</w:t>
            </w:r>
            <w:proofErr w:type="spellStart"/>
            <w:r>
              <w:t>centered</w:t>
            </w:r>
            <w:proofErr w:type="spellEnd"/>
            <w:r>
              <w:t xml:space="preserve"> approach </w:t>
            </w:r>
            <w:r w:rsidR="00F32B9A">
              <w:t>and its connection to the design of learning and assessment activities</w:t>
            </w:r>
          </w:p>
          <w:p w14:paraId="2B476B51" w14:textId="555C14F2" w:rsidR="00765A58" w:rsidRPr="0004235D" w:rsidRDefault="00765A58" w:rsidP="00B00C6B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insightfully</w:t>
            </w:r>
            <w:proofErr w:type="gramEnd"/>
            <w:r>
              <w:t xml:space="preserve"> reflect on how you </w:t>
            </w:r>
            <w:r w:rsidR="00AE6A8A">
              <w:t>could</w:t>
            </w:r>
            <w:r>
              <w:t xml:space="preserve"> </w:t>
            </w:r>
            <w:r w:rsidR="006637B4">
              <w:t xml:space="preserve">apply </w:t>
            </w:r>
            <w:r>
              <w:t>key concepts of a learner-</w:t>
            </w:r>
            <w:proofErr w:type="spellStart"/>
            <w:r>
              <w:t>centered</w:t>
            </w:r>
            <w:proofErr w:type="spellEnd"/>
            <w:r>
              <w:t xml:space="preserve"> approach to the design of your own course or unit</w:t>
            </w:r>
            <w:r w:rsidR="00B00C6B">
              <w:t xml:space="preserve"> and provide specific examples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8F1" w14:textId="335BFE7A" w:rsidR="00F32B9A" w:rsidRPr="00F32B9A" w:rsidRDefault="00F32B9A" w:rsidP="00F32B9A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 w:rsidRPr="00F32B9A">
              <w:t>demonstrate</w:t>
            </w:r>
            <w:proofErr w:type="gramEnd"/>
            <w:r w:rsidRPr="00F32B9A">
              <w:t xml:space="preserve"> </w:t>
            </w:r>
            <w:r w:rsidR="00DA12FF">
              <w:t xml:space="preserve">your </w:t>
            </w:r>
            <w:r w:rsidRPr="00F32B9A">
              <w:t>understanding of the learner-</w:t>
            </w:r>
            <w:proofErr w:type="spellStart"/>
            <w:r w:rsidRPr="00F32B9A">
              <w:t>centered</w:t>
            </w:r>
            <w:proofErr w:type="spellEnd"/>
            <w:r w:rsidRPr="00F32B9A">
              <w:t xml:space="preserve"> approach and its connection to the design of learning and assessment activities</w:t>
            </w:r>
          </w:p>
          <w:p w14:paraId="6DECC1E3" w14:textId="489C64AD" w:rsidR="00906D22" w:rsidRPr="0004235D" w:rsidRDefault="00B00C6B" w:rsidP="00B00C6B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reflect</w:t>
            </w:r>
            <w:proofErr w:type="gramEnd"/>
            <w:r>
              <w:t xml:space="preserve"> on</w:t>
            </w:r>
            <w:r w:rsidR="00DA12FF">
              <w:t xml:space="preserve"> </w:t>
            </w:r>
            <w:r w:rsidR="00F32B9A" w:rsidRPr="00F32B9A">
              <w:t xml:space="preserve">how you </w:t>
            </w:r>
            <w:r>
              <w:t>could</w:t>
            </w:r>
            <w:r w:rsidR="00F32B9A" w:rsidRPr="00F32B9A">
              <w:t xml:space="preserve"> apply key concepts of a learner-</w:t>
            </w:r>
            <w:proofErr w:type="spellStart"/>
            <w:r w:rsidR="00F32B9A" w:rsidRPr="00F32B9A">
              <w:t>centered</w:t>
            </w:r>
            <w:proofErr w:type="spellEnd"/>
            <w:r w:rsidR="00F32B9A" w:rsidRPr="00F32B9A">
              <w:t xml:space="preserve"> approach to the design of your own course or unit</w:t>
            </w:r>
            <w:r>
              <w:t xml:space="preserve"> in general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894" w14:textId="67AE6208" w:rsidR="00DB5F55" w:rsidRDefault="00DA12FF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inadequately</w:t>
            </w:r>
            <w:proofErr w:type="gramEnd"/>
            <w:r>
              <w:t xml:space="preserve"> </w:t>
            </w:r>
            <w:r w:rsidR="00DB5F55">
              <w:t xml:space="preserve">demonstrate an understanding of the </w:t>
            </w:r>
            <w:r w:rsidR="00B00C6B">
              <w:t>learner-</w:t>
            </w:r>
            <w:proofErr w:type="spellStart"/>
            <w:r w:rsidR="00B00C6B">
              <w:t>centered</w:t>
            </w:r>
            <w:proofErr w:type="spellEnd"/>
            <w:r w:rsidR="00B00C6B">
              <w:t xml:space="preserve"> approach</w:t>
            </w:r>
          </w:p>
          <w:p w14:paraId="3B06214C" w14:textId="067593A9" w:rsidR="00906D22" w:rsidRPr="0004235D" w:rsidRDefault="00DA12FF" w:rsidP="00B00C6B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do</w:t>
            </w:r>
            <w:proofErr w:type="gramEnd"/>
            <w:r>
              <w:t xml:space="preserve"> not </w:t>
            </w:r>
            <w:r w:rsidR="00B00C6B">
              <w:t>reflect on</w:t>
            </w:r>
            <w:r>
              <w:t xml:space="preserve"> how you </w:t>
            </w:r>
            <w:r w:rsidR="00B00C6B">
              <w:t>could</w:t>
            </w:r>
            <w:r>
              <w:t xml:space="preserve"> apply key concepts of a learner-</w:t>
            </w:r>
            <w:proofErr w:type="spellStart"/>
            <w:r>
              <w:t>centered</w:t>
            </w:r>
            <w:proofErr w:type="spellEnd"/>
            <w:r>
              <w:t xml:space="preserve"> approach to the design of your own course or unit</w:t>
            </w:r>
          </w:p>
        </w:tc>
      </w:tr>
      <w:tr w:rsidR="008B2880" w:rsidRPr="00D60331" w14:paraId="0DF477EC" w14:textId="77777777" w:rsidTr="00194F66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AE178" w14:textId="65FAED8C" w:rsidR="008B2880" w:rsidRPr="00D60331" w:rsidRDefault="00D60331" w:rsidP="00D60331">
            <w:pPr>
              <w:pStyle w:val="Tabletext"/>
              <w:rPr>
                <w:b/>
                <w:bCs/>
              </w:rPr>
            </w:pPr>
            <w:r w:rsidRPr="00D60331">
              <w:rPr>
                <w:b/>
                <w:bCs/>
              </w:rPr>
              <w:lastRenderedPageBreak/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87FEE" w14:textId="77777777" w:rsidR="008B2880" w:rsidRPr="00D60331" w:rsidRDefault="008B2880" w:rsidP="00D60331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07DF0" w14:textId="4E8B6FE6" w:rsidR="008B2880" w:rsidRPr="00D60331" w:rsidRDefault="003B1572" w:rsidP="00D603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 your tech sheet and/or</w:t>
            </w:r>
            <w:r w:rsidR="00ED7347" w:rsidRPr="00D60331">
              <w:rPr>
                <w:b/>
                <w:bCs/>
              </w:rPr>
              <w:t xml:space="preserve"> teaching session, you: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4E09" w14:textId="6F425284" w:rsidR="008B2880" w:rsidRPr="00D60331" w:rsidRDefault="003B1572" w:rsidP="00D603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 your tech sheet and/or</w:t>
            </w:r>
            <w:r w:rsidR="00D60331" w:rsidRPr="00D60331">
              <w:rPr>
                <w:b/>
                <w:bCs/>
              </w:rPr>
              <w:t xml:space="preserve"> teaching session,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A6DD6" w14:textId="4EA1CFD1" w:rsidR="008B2880" w:rsidRPr="00D60331" w:rsidRDefault="003B1572" w:rsidP="00D603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 your tech sheet and/or</w:t>
            </w:r>
            <w:r w:rsidR="00D60331" w:rsidRPr="00D60331">
              <w:rPr>
                <w:b/>
                <w:bCs/>
              </w:rPr>
              <w:t xml:space="preserve"> teaching session, you:</w:t>
            </w:r>
          </w:p>
        </w:tc>
      </w:tr>
      <w:tr w:rsidR="00EF3A13" w:rsidRPr="00AB0779" w14:paraId="31923823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184" w14:textId="39309B1E" w:rsidR="00EF3A13" w:rsidRPr="00192A0D" w:rsidRDefault="00530AA4" w:rsidP="004C1467">
            <w:pPr>
              <w:pStyle w:val="Tableheading"/>
              <w:numPr>
                <w:ilvl w:val="0"/>
                <w:numId w:val="9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Communicates effectively in selected media and modes.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EB9" w14:textId="12DEA4AB" w:rsidR="00EF3A13" w:rsidRPr="00EF3A13" w:rsidRDefault="00530AA4" w:rsidP="00ED7347">
            <w:pPr>
              <w:pStyle w:val="Tabletext"/>
              <w:ind w:left="0"/>
            </w:pPr>
            <w:r w:rsidRPr="00893CA2">
              <w:t xml:space="preserve">Organizes written material and media presentations coherently, concisely and completely.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38C" w14:textId="5780AE21" w:rsidR="00EF3A13" w:rsidRPr="0004235D" w:rsidRDefault="00DD58D5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h</w:t>
            </w:r>
            <w:r w:rsidR="004707EF">
              <w:t>ighlight</w:t>
            </w:r>
            <w:proofErr w:type="gramEnd"/>
            <w:r w:rsidR="00ED7347">
              <w:t xml:space="preserve"> </w:t>
            </w:r>
            <w:r w:rsidR="004707EF">
              <w:t>all</w:t>
            </w:r>
            <w:r w:rsidR="00ED7347">
              <w:t xml:space="preserve"> points of your tech sheet</w:t>
            </w:r>
            <w:r w:rsidR="004707EF">
              <w:t xml:space="preserve"> coherently, concisely and completely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F5E" w14:textId="0BADA5B6" w:rsidR="00EF3A13" w:rsidRPr="0004235D" w:rsidRDefault="00907554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highlight</w:t>
            </w:r>
            <w:proofErr w:type="gramEnd"/>
            <w:r>
              <w:t xml:space="preserve"> </w:t>
            </w:r>
            <w:r w:rsidR="004707EF">
              <w:t xml:space="preserve">points of your tech sheet, somewhat coherently and concisely.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D5C" w14:textId="4D3FAD6E" w:rsidR="00EF3A13" w:rsidRPr="0004235D" w:rsidRDefault="00AF6307" w:rsidP="00907554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 w:rsidRPr="00AF6307">
              <w:t>highlight</w:t>
            </w:r>
            <w:proofErr w:type="gramEnd"/>
            <w:r w:rsidRPr="00AF6307">
              <w:t xml:space="preserve"> some of the points of your tech sheet</w:t>
            </w:r>
          </w:p>
        </w:tc>
      </w:tr>
      <w:tr w:rsidR="00EF3A13" w:rsidRPr="00AB0779" w14:paraId="002E4030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73A" w14:textId="77777777" w:rsidR="00EF3A13" w:rsidRPr="00893CA2" w:rsidRDefault="00EF3A13" w:rsidP="00625A13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1352" w14:textId="54CD5BAC" w:rsidR="00EF3A13" w:rsidRPr="00EF3A13" w:rsidRDefault="00530AA4" w:rsidP="00ED7347">
            <w:pPr>
              <w:pStyle w:val="Tabletext"/>
              <w:ind w:left="0"/>
            </w:pPr>
            <w:r w:rsidRPr="00893CA2">
              <w:t>Develops written material and media presentations that conform to standard grammatical, formatting, and referencing conventions.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D3E" w14:textId="3B3DFD02" w:rsidR="00EF3A13" w:rsidRPr="0004235D" w:rsidRDefault="00F84E20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consistently</w:t>
            </w:r>
            <w:proofErr w:type="gramEnd"/>
            <w:r>
              <w:t xml:space="preserve"> use</w:t>
            </w:r>
            <w:r w:rsidR="003A2CC6">
              <w:t xml:space="preserve"> </w:t>
            </w:r>
            <w:r w:rsidR="003A2CC6" w:rsidRPr="003A2CC6">
              <w:t>coherent, concise and cohesive expression by adhering to standard grammatical, formatting, and referencing conventions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87D" w14:textId="6E5DCFB2" w:rsidR="00EF3A13" w:rsidRPr="0004235D" w:rsidRDefault="003A2CC6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sometimes</w:t>
            </w:r>
            <w:proofErr w:type="gramEnd"/>
            <w:r>
              <w:t xml:space="preserve"> </w:t>
            </w:r>
            <w:r w:rsidR="00F84E20">
              <w:t>use</w:t>
            </w:r>
            <w:r w:rsidRPr="003A2CC6">
              <w:t xml:space="preserve"> coherent, concise and cohesive expression by adhering to standard grammatical, formatting, and referencing conventions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BB7" w14:textId="368BBA1E" w:rsidR="00EF3A13" w:rsidRPr="0004235D" w:rsidRDefault="003A2CC6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rarely</w:t>
            </w:r>
            <w:proofErr w:type="gramEnd"/>
            <w:r>
              <w:t xml:space="preserve"> </w:t>
            </w:r>
            <w:r w:rsidR="00F84E20">
              <w:t>use</w:t>
            </w:r>
            <w:r w:rsidRPr="003A2CC6">
              <w:t xml:space="preserve"> coherent, concise and cohesive expression by adhering to standard grammatical, formatting, and referencing conventions</w:t>
            </w:r>
          </w:p>
        </w:tc>
      </w:tr>
      <w:tr w:rsidR="00EF3A13" w:rsidRPr="00AB0779" w14:paraId="716EF625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2BC" w14:textId="77777777" w:rsidR="00EF3A13" w:rsidRPr="00893CA2" w:rsidRDefault="00EF3A13" w:rsidP="00625A13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B0A" w14:textId="72DFE845" w:rsidR="00EF3A13" w:rsidRPr="00EF3A13" w:rsidRDefault="00530AA4" w:rsidP="00ED7347">
            <w:pPr>
              <w:pStyle w:val="Tabletext"/>
              <w:ind w:left="0"/>
            </w:pPr>
            <w:r w:rsidRPr="00893CA2">
              <w:t>Uses an effective structure to help the audience identify main points and follow the sequence of ideas.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21C" w14:textId="567CFE3B" w:rsidR="00EF3A13" w:rsidRPr="0004235D" w:rsidRDefault="00513859" w:rsidP="00513859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use</w:t>
            </w:r>
            <w:proofErr w:type="gramEnd"/>
            <w:r>
              <w:t xml:space="preserve"> a lesson plan to prepare the teaching session, </w:t>
            </w:r>
            <w:r w:rsidR="00DD58D5">
              <w:t>clea</w:t>
            </w:r>
            <w:r w:rsidR="00480823">
              <w:t xml:space="preserve">rly </w:t>
            </w:r>
            <w:r>
              <w:t>defining</w:t>
            </w:r>
            <w:r w:rsidR="00480823">
              <w:t xml:space="preserve"> learning outcomes</w:t>
            </w:r>
            <w:r w:rsidR="00AB481A">
              <w:t xml:space="preserve"> </w:t>
            </w:r>
            <w:r>
              <w:t>and identifying</w:t>
            </w:r>
            <w:r w:rsidR="00EE4B32">
              <w:t xml:space="preserve"> instructional strategies </w:t>
            </w:r>
            <w:r>
              <w:t>that</w:t>
            </w:r>
            <w:r w:rsidR="00EE4B32">
              <w:t xml:space="preserve"> </w:t>
            </w:r>
            <w:r>
              <w:t xml:space="preserve">effectively </w:t>
            </w:r>
            <w:r w:rsidR="00EE4B32">
              <w:t>support</w:t>
            </w:r>
            <w:r>
              <w:t xml:space="preserve"> the</w:t>
            </w:r>
            <w:r w:rsidR="00EE4B32">
              <w:t xml:space="preserve"> </w:t>
            </w:r>
            <w:r>
              <w:t>learning outcomes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DD8" w14:textId="77C9777C" w:rsidR="00EF3A13" w:rsidRPr="0004235D" w:rsidRDefault="00411B60" w:rsidP="00513859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uses</w:t>
            </w:r>
            <w:proofErr w:type="gramEnd"/>
            <w:r>
              <w:t xml:space="preserve"> a lesson plan to identify learning outcomes for the session </w:t>
            </w:r>
            <w:r w:rsidR="00513859">
              <w:t xml:space="preserve">and </w:t>
            </w:r>
            <w:r w:rsidR="004F36D2">
              <w:t xml:space="preserve">instructional strategies that </w:t>
            </w:r>
            <w:r w:rsidR="00513859">
              <w:t>could support the learning outcomes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0DD" w14:textId="7A2E06F4" w:rsidR="00EF3A13" w:rsidRPr="0004235D" w:rsidRDefault="00EE4B32" w:rsidP="00513859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does</w:t>
            </w:r>
            <w:proofErr w:type="gramEnd"/>
            <w:r>
              <w:t xml:space="preserve"> not use a lesson plan </w:t>
            </w:r>
            <w:r w:rsidR="00513859">
              <w:t>or</w:t>
            </w:r>
            <w:r w:rsidR="008262F6">
              <w:t xml:space="preserve"> instructional strategies</w:t>
            </w:r>
            <w:r w:rsidR="00513859">
              <w:t xml:space="preserve"> the session</w:t>
            </w:r>
          </w:p>
        </w:tc>
      </w:tr>
      <w:tr w:rsidR="00EF3A13" w:rsidRPr="00AB0779" w14:paraId="5672DD97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2A2" w14:textId="15FD603B" w:rsidR="00EF3A13" w:rsidRPr="00893CA2" w:rsidRDefault="00EF3A13" w:rsidP="00625A13">
            <w:pPr>
              <w:pStyle w:val="Tabletext"/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1F99" w14:textId="7F20BAFD" w:rsidR="00EF3A13" w:rsidRPr="00EF3A13" w:rsidRDefault="00530AA4" w:rsidP="000734B3">
            <w:pPr>
              <w:pStyle w:val="Tabletext"/>
              <w:ind w:left="0"/>
            </w:pPr>
            <w:r w:rsidRPr="00893CA2">
              <w:t>Uses media to support ideas (e.g. text, image, graphics, sound, video, etc.).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9D0" w14:textId="31DC34EF" w:rsidR="005F2ED7" w:rsidRDefault="005F2ED7" w:rsidP="00F4519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Used media:</w:t>
            </w:r>
          </w:p>
          <w:p w14:paraId="4D00B496" w14:textId="79C77E58" w:rsidR="0071773B" w:rsidRDefault="005F2ED7" w:rsidP="00F45192">
            <w:pPr>
              <w:pStyle w:val="Tablebullets2"/>
              <w:numPr>
                <w:ilvl w:val="1"/>
                <w:numId w:val="11"/>
              </w:numPr>
              <w:tabs>
                <w:tab w:val="right" w:pos="396"/>
              </w:tabs>
              <w:ind w:left="504" w:hanging="216"/>
            </w:pPr>
            <w:proofErr w:type="gramStart"/>
            <w:r>
              <w:t>that</w:t>
            </w:r>
            <w:proofErr w:type="gramEnd"/>
            <w:r>
              <w:t xml:space="preserve"> was </w:t>
            </w:r>
            <w:r w:rsidR="0071773B">
              <w:t xml:space="preserve">visually </w:t>
            </w:r>
            <w:r>
              <w:t>appealing and readable, using colours that draw</w:t>
            </w:r>
            <w:r w:rsidR="0071773B">
              <w:t xml:space="preserve"> the eye, </w:t>
            </w:r>
            <w:r>
              <w:t>fonts that are easily readable for your presentation type</w:t>
            </w:r>
          </w:p>
          <w:p w14:paraId="173D424C" w14:textId="3CF49807" w:rsidR="00EF3A13" w:rsidRDefault="0071773B" w:rsidP="00F45192">
            <w:pPr>
              <w:pStyle w:val="Tablebullets2"/>
              <w:numPr>
                <w:ilvl w:val="1"/>
                <w:numId w:val="11"/>
              </w:numPr>
              <w:tabs>
                <w:tab w:val="right" w:pos="396"/>
              </w:tabs>
              <w:ind w:left="504" w:hanging="216"/>
            </w:pPr>
            <w:proofErr w:type="gramStart"/>
            <w:r>
              <w:t>with</w:t>
            </w:r>
            <w:proofErr w:type="gramEnd"/>
            <w:r>
              <w:t xml:space="preserve"> high sound quality</w:t>
            </w:r>
          </w:p>
          <w:p w14:paraId="05382D1E" w14:textId="35A08582" w:rsidR="0071773B" w:rsidRPr="0004235D" w:rsidRDefault="005F2ED7" w:rsidP="0071773B">
            <w:pPr>
              <w:pStyle w:val="Tablebullets2"/>
              <w:numPr>
                <w:ilvl w:val="1"/>
                <w:numId w:val="11"/>
              </w:numPr>
              <w:tabs>
                <w:tab w:val="right" w:pos="396"/>
              </w:tabs>
              <w:ind w:left="504" w:hanging="216"/>
            </w:pPr>
            <w:proofErr w:type="gramStart"/>
            <w:r>
              <w:t>within</w:t>
            </w:r>
            <w:proofErr w:type="gramEnd"/>
            <w:r>
              <w:t xml:space="preserve"> an uncluttered layout, balancing content</w:t>
            </w:r>
            <w:r w:rsidR="00BA5DDF">
              <w:t xml:space="preserve"> with white space to effectively communicate your ideas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547" w14:textId="77777777" w:rsidR="005F2ED7" w:rsidRPr="005F2ED7" w:rsidRDefault="005F2ED7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5F2ED7">
              <w:t>Used media:</w:t>
            </w:r>
          </w:p>
          <w:p w14:paraId="668A0D77" w14:textId="69C24EFA" w:rsidR="005F2ED7" w:rsidRDefault="00DD58D5" w:rsidP="00F45192">
            <w:pPr>
              <w:pStyle w:val="Tablebullets2"/>
              <w:numPr>
                <w:ilvl w:val="1"/>
                <w:numId w:val="11"/>
              </w:numPr>
              <w:tabs>
                <w:tab w:val="right" w:pos="396"/>
              </w:tabs>
              <w:ind w:left="504" w:hanging="216"/>
            </w:pPr>
            <w:proofErr w:type="gramStart"/>
            <w:r>
              <w:t>that</w:t>
            </w:r>
            <w:proofErr w:type="gramEnd"/>
            <w:r>
              <w:t xml:space="preserve"> was</w:t>
            </w:r>
            <w:r w:rsidR="005F2ED7" w:rsidRPr="005F2ED7">
              <w:t xml:space="preserve"> </w:t>
            </w:r>
            <w:r>
              <w:t>appealing</w:t>
            </w:r>
            <w:r w:rsidR="005F2ED7" w:rsidRPr="005F2ED7">
              <w:t xml:space="preserve">, </w:t>
            </w:r>
            <w:r w:rsidR="001375CD">
              <w:t xml:space="preserve">sometimes </w:t>
            </w:r>
            <w:r w:rsidR="005F2ED7" w:rsidRPr="005F2ED7">
              <w:t>using colours that draw the eye and fonts that are readable for your presentation type</w:t>
            </w:r>
          </w:p>
          <w:p w14:paraId="47B9E3CC" w14:textId="6D78C3E9" w:rsidR="0071773B" w:rsidRPr="005F2ED7" w:rsidRDefault="0071773B" w:rsidP="00F45192">
            <w:pPr>
              <w:pStyle w:val="Tablebullets2"/>
              <w:numPr>
                <w:ilvl w:val="1"/>
                <w:numId w:val="11"/>
              </w:numPr>
              <w:tabs>
                <w:tab w:val="right" w:pos="396"/>
              </w:tabs>
              <w:ind w:left="504" w:hanging="216"/>
            </w:pPr>
            <w:proofErr w:type="gramStart"/>
            <w:r>
              <w:t>with</w:t>
            </w:r>
            <w:proofErr w:type="gramEnd"/>
            <w:r>
              <w:t xml:space="preserve"> adequate sound quality</w:t>
            </w:r>
          </w:p>
          <w:p w14:paraId="57278707" w14:textId="014C5E17" w:rsidR="00EF3A13" w:rsidRPr="0004235D" w:rsidRDefault="00DD58D5" w:rsidP="00F45192">
            <w:pPr>
              <w:pStyle w:val="Tablebullets2"/>
              <w:numPr>
                <w:ilvl w:val="1"/>
                <w:numId w:val="11"/>
              </w:numPr>
              <w:tabs>
                <w:tab w:val="right" w:pos="396"/>
              </w:tabs>
              <w:ind w:left="504" w:hanging="216"/>
            </w:pPr>
            <w:proofErr w:type="gramStart"/>
            <w:r>
              <w:t>within</w:t>
            </w:r>
            <w:proofErr w:type="gramEnd"/>
            <w:r>
              <w:t xml:space="preserve"> a layout that balanced content with white space to communicate your ideas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063" w14:textId="4059E0BE" w:rsidR="00BF051F" w:rsidRDefault="00BF051F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 w:rsidRPr="00BF051F">
              <w:t>Used media</w:t>
            </w:r>
            <w:r w:rsidR="006422BA">
              <w:t xml:space="preserve"> that was not visually appealing, readable or balanced</w:t>
            </w:r>
            <w:r w:rsidR="00AF6307">
              <w:t xml:space="preserve"> to communicate your ideas</w:t>
            </w:r>
            <w:r w:rsidR="0071773B">
              <w:t xml:space="preserve"> and/or with inadequate sound quality</w:t>
            </w:r>
          </w:p>
          <w:p w14:paraId="23837619" w14:textId="055664B8" w:rsidR="006422BA" w:rsidRDefault="006422BA" w:rsidP="00C901A2">
            <w:pPr>
              <w:pStyle w:val="Tablebullets2"/>
              <w:numPr>
                <w:ilvl w:val="0"/>
                <w:numId w:val="0"/>
              </w:numPr>
            </w:pPr>
            <w:proofErr w:type="gramStart"/>
            <w:r>
              <w:t>or</w:t>
            </w:r>
            <w:proofErr w:type="gramEnd"/>
          </w:p>
          <w:p w14:paraId="2273FB0D" w14:textId="05C1A4BE" w:rsidR="006422BA" w:rsidRPr="0004235D" w:rsidRDefault="006422BA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>Did not use media to communicate ideas</w:t>
            </w:r>
          </w:p>
        </w:tc>
      </w:tr>
      <w:tr w:rsidR="00530AA4" w:rsidRPr="00530AA4" w14:paraId="46228743" w14:textId="77777777" w:rsidTr="00194F66">
        <w:trPr>
          <w:trHeight w:val="5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7533" w14:textId="45ADCFF4" w:rsidR="00530AA4" w:rsidRPr="00530AA4" w:rsidRDefault="00D60331" w:rsidP="00625A1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Weighting 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EEE2" w14:textId="77777777" w:rsidR="00530AA4" w:rsidRPr="00530AA4" w:rsidRDefault="00530AA4" w:rsidP="00530AA4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2746" w14:textId="1A8B9C4D" w:rsidR="00530AA4" w:rsidRPr="00530AA4" w:rsidRDefault="00530AA4" w:rsidP="00530AA4">
            <w:pPr>
              <w:pStyle w:val="Tabletext"/>
              <w:rPr>
                <w:b/>
                <w:bCs/>
              </w:rPr>
            </w:pPr>
            <w:r w:rsidRPr="00530AA4">
              <w:rPr>
                <w:b/>
                <w:bCs/>
              </w:rPr>
              <w:t>In your teaching session</w:t>
            </w:r>
            <w:r w:rsidR="008B2880">
              <w:rPr>
                <w:b/>
                <w:bCs/>
              </w:rPr>
              <w:t>, you</w:t>
            </w:r>
            <w:r w:rsidRPr="00530AA4">
              <w:rPr>
                <w:b/>
                <w:bCs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C73BB" w14:textId="77777777" w:rsidR="00530AA4" w:rsidRPr="00DD58D5" w:rsidRDefault="00530AA4" w:rsidP="00DD58D5">
            <w:pPr>
              <w:pStyle w:val="Tablebullets"/>
              <w:numPr>
                <w:ilvl w:val="0"/>
                <w:numId w:val="19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BBD3" w14:textId="77777777" w:rsidR="00530AA4" w:rsidRPr="00530AA4" w:rsidRDefault="00530AA4" w:rsidP="00530AA4">
            <w:pPr>
              <w:pStyle w:val="Tabletext"/>
              <w:rPr>
                <w:b/>
                <w:bCs/>
              </w:rPr>
            </w:pPr>
          </w:p>
        </w:tc>
      </w:tr>
      <w:tr w:rsidR="00530AA4" w:rsidRPr="00AB0779" w14:paraId="5D3478EA" w14:textId="77777777" w:rsidTr="004C1467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9FB" w14:textId="1AC1EB07" w:rsidR="00530AA4" w:rsidRPr="00192A0D" w:rsidRDefault="00530AA4" w:rsidP="004C1467">
            <w:pPr>
              <w:pStyle w:val="Tableheading"/>
              <w:numPr>
                <w:ilvl w:val="0"/>
                <w:numId w:val="9"/>
              </w:numPr>
              <w:spacing w:before="40" w:after="20"/>
              <w:rPr>
                <w:sz w:val="18"/>
                <w:szCs w:val="18"/>
              </w:rPr>
            </w:pPr>
            <w:r w:rsidRPr="00192A0D">
              <w:rPr>
                <w:b w:val="0"/>
                <w:sz w:val="18"/>
                <w:szCs w:val="18"/>
                <w:lang w:val="en-US"/>
              </w:rPr>
              <w:t>Use technology to develop and support effective authentic learning and assessment practices.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086" w14:textId="3D140BD9" w:rsidR="00530AA4" w:rsidRPr="00893CA2" w:rsidRDefault="00530AA4" w:rsidP="001E700A">
            <w:pPr>
              <w:pStyle w:val="Tabletext"/>
              <w:ind w:left="0"/>
            </w:pPr>
            <w:r w:rsidRPr="00893CA2">
              <w:t xml:space="preserve">Selects technology to support desired learning outcomes.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350" w14:textId="68490850" w:rsidR="00697FAC" w:rsidRPr="0004235D" w:rsidRDefault="006E1D72" w:rsidP="006E1D7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successfully</w:t>
            </w:r>
            <w:proofErr w:type="gramEnd"/>
            <w:r>
              <w:t xml:space="preserve"> </w:t>
            </w:r>
            <w:r w:rsidR="00697FAC">
              <w:t>use</w:t>
            </w:r>
            <w:r>
              <w:t xml:space="preserve">s technology to </w:t>
            </w:r>
            <w:r w:rsidR="00697FAC" w:rsidRPr="00697FAC">
              <w:rPr>
                <w:szCs w:val="22"/>
                <w:lang w:val="en-US"/>
              </w:rPr>
              <w:t>support chosen</w:t>
            </w:r>
            <w:r w:rsidR="00697FAC">
              <w:rPr>
                <w:szCs w:val="22"/>
                <w:lang w:val="en-US"/>
              </w:rPr>
              <w:t xml:space="preserve"> learning outcomes and instructional strategies</w:t>
            </w:r>
            <w:r w:rsidR="00697FAC"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DB6" w14:textId="60513147" w:rsidR="00530AA4" w:rsidRPr="0004235D" w:rsidRDefault="006E1D72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uses</w:t>
            </w:r>
            <w:proofErr w:type="gramEnd"/>
            <w:r>
              <w:t xml:space="preserve"> technology to support some of the chosen learning outcomes and instructional strategies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D74" w14:textId="33DFB964" w:rsidR="00530AA4" w:rsidRPr="0004235D" w:rsidRDefault="006E1D72" w:rsidP="00C901A2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does</w:t>
            </w:r>
            <w:proofErr w:type="gramEnd"/>
            <w:r>
              <w:t xml:space="preserve"> not successfully use technology to support learning outcomes or instructional strategies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r w:rsidRPr="00192A0D">
              <w:rPr>
                <w:b/>
              </w:rPr>
              <w:lastRenderedPageBreak/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710489" w:rsidRDefault="00710489">
      <w:r>
        <w:separator/>
      </w:r>
    </w:p>
  </w:endnote>
  <w:endnote w:type="continuationSeparator" w:id="0">
    <w:p w14:paraId="74AF53A2" w14:textId="77777777" w:rsidR="00710489" w:rsidRDefault="0071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710489" w:rsidRDefault="00710489">
    <w:pPr>
      <w:jc w:val="center"/>
    </w:pPr>
  </w:p>
  <w:p w14:paraId="305BD916" w14:textId="77777777" w:rsidR="00710489" w:rsidRDefault="00710489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192A0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710489" w:rsidRDefault="00710489">
      <w:r>
        <w:separator/>
      </w:r>
    </w:p>
  </w:footnote>
  <w:footnote w:type="continuationSeparator" w:id="0">
    <w:p w14:paraId="7FA33E73" w14:textId="77777777" w:rsidR="00710489" w:rsidRDefault="00710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710489" w:rsidRDefault="00710489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4B546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C66ED"/>
    <w:multiLevelType w:val="hybridMultilevel"/>
    <w:tmpl w:val="BD26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73D7964"/>
    <w:multiLevelType w:val="hybridMultilevel"/>
    <w:tmpl w:val="876A55E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6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66F0"/>
    <w:multiLevelType w:val="hybridMultilevel"/>
    <w:tmpl w:val="8A4C1CF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A16552"/>
    <w:multiLevelType w:val="hybridMultilevel"/>
    <w:tmpl w:val="AE26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82466"/>
    <w:multiLevelType w:val="hybridMultilevel"/>
    <w:tmpl w:val="3C96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13">
    <w:nsid w:val="6E6B5E9F"/>
    <w:multiLevelType w:val="hybridMultilevel"/>
    <w:tmpl w:val="4E3CC2B0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07C1E79"/>
    <w:multiLevelType w:val="hybridMultilevel"/>
    <w:tmpl w:val="671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16">
    <w:nsid w:val="7CCD18A4"/>
    <w:multiLevelType w:val="hybridMultilevel"/>
    <w:tmpl w:val="089EEA2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8F5EB1"/>
    <w:multiLevelType w:val="hybridMultilevel"/>
    <w:tmpl w:val="D3CAA45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15"/>
  </w:num>
  <w:num w:numId="11">
    <w:abstractNumId w:val="2"/>
  </w:num>
  <w:num w:numId="12">
    <w:abstractNumId w:val="0"/>
  </w:num>
  <w:num w:numId="13">
    <w:abstractNumId w:val="15"/>
  </w:num>
  <w:num w:numId="14">
    <w:abstractNumId w:val="15"/>
  </w:num>
  <w:num w:numId="15">
    <w:abstractNumId w:val="13"/>
  </w:num>
  <w:num w:numId="16">
    <w:abstractNumId w:val="15"/>
  </w:num>
  <w:num w:numId="17">
    <w:abstractNumId w:val="15"/>
  </w:num>
  <w:num w:numId="18">
    <w:abstractNumId w:val="16"/>
  </w:num>
  <w:num w:numId="19">
    <w:abstractNumId w:val="4"/>
  </w:num>
  <w:num w:numId="20">
    <w:abstractNumId w:val="7"/>
  </w:num>
  <w:num w:numId="21">
    <w:abstractNumId w:val="15"/>
  </w:num>
  <w:num w:numId="22">
    <w:abstractNumId w:val="8"/>
  </w:num>
  <w:num w:numId="23">
    <w:abstractNumId w:val="15"/>
  </w:num>
  <w:num w:numId="24">
    <w:abstractNumId w:val="17"/>
  </w:num>
  <w:num w:numId="25">
    <w:abstractNumId w:val="14"/>
  </w:num>
  <w:num w:numId="26">
    <w:abstractNumId w:val="15"/>
  </w:num>
  <w:num w:numId="27">
    <w:abstractNumId w:val="15"/>
  </w:num>
  <w:num w:numId="28">
    <w:abstractNumId w:val="9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734B3"/>
    <w:rsid w:val="0009301B"/>
    <w:rsid w:val="000D2C86"/>
    <w:rsid w:val="001375CD"/>
    <w:rsid w:val="00192A0D"/>
    <w:rsid w:val="00194F66"/>
    <w:rsid w:val="001E700A"/>
    <w:rsid w:val="002152D3"/>
    <w:rsid w:val="00222712"/>
    <w:rsid w:val="00277CB6"/>
    <w:rsid w:val="002F058B"/>
    <w:rsid w:val="00331796"/>
    <w:rsid w:val="00392809"/>
    <w:rsid w:val="003A2CC6"/>
    <w:rsid w:val="003B1572"/>
    <w:rsid w:val="003F69AF"/>
    <w:rsid w:val="00411B60"/>
    <w:rsid w:val="004707EF"/>
    <w:rsid w:val="00480823"/>
    <w:rsid w:val="004C1467"/>
    <w:rsid w:val="004F36D2"/>
    <w:rsid w:val="00513859"/>
    <w:rsid w:val="00530AA4"/>
    <w:rsid w:val="005656EC"/>
    <w:rsid w:val="005C0D1B"/>
    <w:rsid w:val="005F2ED7"/>
    <w:rsid w:val="00606AED"/>
    <w:rsid w:val="00607D5F"/>
    <w:rsid w:val="00624EDA"/>
    <w:rsid w:val="00625A13"/>
    <w:rsid w:val="006422BA"/>
    <w:rsid w:val="0065618B"/>
    <w:rsid w:val="006637B4"/>
    <w:rsid w:val="00697FAC"/>
    <w:rsid w:val="006E1D72"/>
    <w:rsid w:val="00710489"/>
    <w:rsid w:val="0071773B"/>
    <w:rsid w:val="00765A58"/>
    <w:rsid w:val="007A56A5"/>
    <w:rsid w:val="007B381D"/>
    <w:rsid w:val="00814323"/>
    <w:rsid w:val="008262F6"/>
    <w:rsid w:val="008B2880"/>
    <w:rsid w:val="00906D22"/>
    <w:rsid w:val="00907554"/>
    <w:rsid w:val="009614F2"/>
    <w:rsid w:val="009661C6"/>
    <w:rsid w:val="0097638B"/>
    <w:rsid w:val="009A63E3"/>
    <w:rsid w:val="009E5592"/>
    <w:rsid w:val="009F08C1"/>
    <w:rsid w:val="00A141B9"/>
    <w:rsid w:val="00A67BA1"/>
    <w:rsid w:val="00A7399D"/>
    <w:rsid w:val="00A85B89"/>
    <w:rsid w:val="00AB481A"/>
    <w:rsid w:val="00AE6653"/>
    <w:rsid w:val="00AE6A8A"/>
    <w:rsid w:val="00AF6307"/>
    <w:rsid w:val="00B00C6B"/>
    <w:rsid w:val="00B149FA"/>
    <w:rsid w:val="00BA5DDF"/>
    <w:rsid w:val="00BB5D5D"/>
    <w:rsid w:val="00BF051F"/>
    <w:rsid w:val="00C2693F"/>
    <w:rsid w:val="00C42778"/>
    <w:rsid w:val="00C901A2"/>
    <w:rsid w:val="00CD6D64"/>
    <w:rsid w:val="00D15AA2"/>
    <w:rsid w:val="00D60331"/>
    <w:rsid w:val="00DA12FF"/>
    <w:rsid w:val="00DB3B22"/>
    <w:rsid w:val="00DB5F55"/>
    <w:rsid w:val="00DD58D5"/>
    <w:rsid w:val="00E50401"/>
    <w:rsid w:val="00E6530C"/>
    <w:rsid w:val="00E655A4"/>
    <w:rsid w:val="00E76076"/>
    <w:rsid w:val="00ED7347"/>
    <w:rsid w:val="00EE27A5"/>
    <w:rsid w:val="00EE4B32"/>
    <w:rsid w:val="00EF3A13"/>
    <w:rsid w:val="00F314E0"/>
    <w:rsid w:val="00F32B9A"/>
    <w:rsid w:val="00F45192"/>
    <w:rsid w:val="00F84E20"/>
    <w:rsid w:val="00F976DB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ABB84-2FF9-B646-82D9-9EDA84DF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175</TotalTime>
  <Pages>3</Pages>
  <Words>762</Words>
  <Characters>4346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38</cp:revision>
  <cp:lastPrinted>2005-06-15T21:58:00Z</cp:lastPrinted>
  <dcterms:created xsi:type="dcterms:W3CDTF">2013-03-23T18:44:00Z</dcterms:created>
  <dcterms:modified xsi:type="dcterms:W3CDTF">2013-03-23T23:32:00Z</dcterms:modified>
</cp:coreProperties>
</file>