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DA" w:rsidRPr="000A50DA" w:rsidRDefault="000A50DA" w:rsidP="000A50DA">
      <w:pPr>
        <w:rPr>
          <w:rFonts w:ascii="Arial" w:hAnsi="Arial" w:cs="Arial"/>
          <w:b/>
          <w:sz w:val="24"/>
          <w:szCs w:val="24"/>
          <w:lang w:val="en-CA"/>
        </w:rPr>
      </w:pPr>
      <w:r w:rsidRPr="000A50DA">
        <w:rPr>
          <w:rFonts w:ascii="Arial" w:hAnsi="Arial" w:cs="Arial"/>
          <w:b/>
          <w:sz w:val="24"/>
          <w:szCs w:val="24"/>
          <w:lang w:val="en-CA"/>
        </w:rPr>
        <w:t>Royal Roads University, ITP Metrics Workshop, January 31</w:t>
      </w:r>
      <w:r w:rsidRPr="000A50DA">
        <w:rPr>
          <w:rFonts w:ascii="Arial" w:hAnsi="Arial" w:cs="Arial"/>
          <w:b/>
          <w:sz w:val="24"/>
          <w:szCs w:val="24"/>
          <w:vertAlign w:val="superscript"/>
          <w:lang w:val="en-CA"/>
        </w:rPr>
        <w:t>st</w:t>
      </w:r>
      <w:r w:rsidRPr="000A50DA">
        <w:rPr>
          <w:rFonts w:ascii="Arial" w:hAnsi="Arial" w:cs="Arial"/>
          <w:b/>
          <w:sz w:val="24"/>
          <w:szCs w:val="24"/>
          <w:lang w:val="en-CA"/>
        </w:rPr>
        <w:t>, 2017</w:t>
      </w:r>
    </w:p>
    <w:p w:rsidR="000A50DA" w:rsidRPr="000A50DA" w:rsidRDefault="000A50DA" w:rsidP="000A50DA">
      <w:pPr>
        <w:rPr>
          <w:rFonts w:ascii="Arial" w:hAnsi="Arial" w:cs="Arial"/>
          <w:b/>
          <w:sz w:val="24"/>
          <w:szCs w:val="24"/>
          <w:lang w:val="en-CA"/>
        </w:rPr>
      </w:pPr>
    </w:p>
    <w:p w:rsidR="000A50DA" w:rsidRPr="000A50DA" w:rsidRDefault="000A50DA" w:rsidP="000A50DA">
      <w:pPr>
        <w:rPr>
          <w:rFonts w:ascii="Arial" w:hAnsi="Arial" w:cs="Arial"/>
          <w:b/>
          <w:sz w:val="24"/>
          <w:szCs w:val="24"/>
          <w:lang w:val="en-CA"/>
        </w:rPr>
      </w:pPr>
      <w:r w:rsidRPr="000A50DA">
        <w:rPr>
          <w:rFonts w:ascii="Arial" w:hAnsi="Arial" w:cs="Arial"/>
          <w:b/>
          <w:sz w:val="24"/>
          <w:szCs w:val="24"/>
          <w:lang w:val="en-CA"/>
        </w:rPr>
        <w:t>Shift and Share Session</w:t>
      </w:r>
    </w:p>
    <w:p w:rsidR="000A50DA" w:rsidRPr="000A50DA" w:rsidRDefault="000A50DA" w:rsidP="000A50DA">
      <w:pPr>
        <w:rPr>
          <w:rFonts w:ascii="Arial" w:hAnsi="Arial" w:cs="Arial"/>
          <w:b/>
          <w:sz w:val="24"/>
          <w:szCs w:val="24"/>
          <w:lang w:val="en-CA"/>
        </w:rPr>
      </w:pPr>
    </w:p>
    <w:p w:rsidR="000A50DA" w:rsidRDefault="000A50DA" w:rsidP="000A50D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Nicole took us through the different assessments available through ITP Metrics. The list of assessments is available at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en-CA"/>
          </w:rPr>
          <w:t>https://www.itpmetrics.com/assessment.info</w:t>
        </w:r>
      </w:hyperlink>
    </w:p>
    <w:p w:rsidR="000A50DA" w:rsidRDefault="000A50DA" w:rsidP="000A50DA">
      <w:pPr>
        <w:rPr>
          <w:rFonts w:ascii="Arial" w:hAnsi="Arial" w:cs="Arial"/>
          <w:sz w:val="24"/>
          <w:szCs w:val="24"/>
          <w:lang w:val="en-CA"/>
        </w:rPr>
      </w:pPr>
    </w:p>
    <w:p w:rsidR="000A50DA" w:rsidRDefault="000A50DA" w:rsidP="000A50D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Highlighted the Team Health model that uses the CARE framework (Communicate, Adapt, Relate, Educate) </w:t>
      </w:r>
    </w:p>
    <w:p w:rsidR="000A50DA" w:rsidRDefault="000A50DA" w:rsidP="000A50D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Highlighted the Peer Feedback Assessment and report that speaks to 5 Key Teamwork Competencies (Commitment, Communication, KSA's, Standards, Focus)</w:t>
      </w:r>
    </w:p>
    <w:p w:rsidR="000A50DA" w:rsidRDefault="000A50DA" w:rsidP="000A50D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Highlighted the Conflict Management Styles assessment used to build awareness and create discussion about personal styles of conflict management. </w:t>
      </w:r>
    </w:p>
    <w:p w:rsidR="000A50DA" w:rsidRDefault="000A50DA" w:rsidP="000A50D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Highlighted the SET Leadership Report used to gain a better understanding of your views about leadership and how others see your leadership behavior. </w:t>
      </w:r>
    </w:p>
    <w:p w:rsidR="000A50DA" w:rsidRDefault="000A50DA" w:rsidP="000A50D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Highlighted the Personality report that describes how personality traits can relate to team interactions and experiences in teamwork. </w:t>
      </w:r>
    </w:p>
    <w:p w:rsidR="000A50DA" w:rsidRDefault="000A50DA" w:rsidP="000A50D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 </w:t>
      </w:r>
    </w:p>
    <w:p w:rsidR="005E60C5" w:rsidRDefault="000A50DA">
      <w:bookmarkStart w:id="0" w:name="_GoBack"/>
      <w:bookmarkEnd w:id="0"/>
    </w:p>
    <w:sectPr w:rsidR="005E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DA"/>
    <w:rsid w:val="000A50DA"/>
    <w:rsid w:val="00BE16E1"/>
    <w:rsid w:val="00E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tpmetrics.com/assessmen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1dyck</dc:creator>
  <cp:lastModifiedBy>Trish 1dyck</cp:lastModifiedBy>
  <cp:revision>1</cp:revision>
  <dcterms:created xsi:type="dcterms:W3CDTF">2017-03-21T21:15:00Z</dcterms:created>
  <dcterms:modified xsi:type="dcterms:W3CDTF">2017-03-21T21:17:00Z</dcterms:modified>
</cp:coreProperties>
</file>