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7219B" w14:textId="00A11A38" w:rsidR="00511E5A" w:rsidRPr="00511E5A" w:rsidRDefault="00511E5A" w:rsidP="00511E5A">
      <w:pPr>
        <w:spacing w:before="100" w:beforeAutospacing="1" w:after="100" w:afterAutospacing="1"/>
        <w:rPr>
          <w:b/>
        </w:rPr>
      </w:pPr>
      <w:r w:rsidRPr="00511E5A">
        <w:rPr>
          <w:b/>
        </w:rPr>
        <w:t>RCampus</w:t>
      </w:r>
    </w:p>
    <w:p w14:paraId="1E6D594A" w14:textId="5E07A130" w:rsidR="00511E5A" w:rsidRDefault="00AC5567" w:rsidP="00511E5A">
      <w:pPr>
        <w:spacing w:before="100" w:beforeAutospacing="1" w:after="100" w:afterAutospacing="1"/>
      </w:pPr>
      <w:r>
        <w:t>“</w:t>
      </w:r>
      <w:r w:rsidR="00511E5A">
        <w:t xml:space="preserve">RCampus is a suite of learning, assessment, and competency management solutions that enable educational institutions to be more efficient, provide easy access to their constituents, and gain a thorough understanding of skills and competencies.  Please see </w:t>
      </w:r>
      <w:hyperlink r:id="rId5" w:history="1">
        <w:r w:rsidR="00511E5A">
          <w:rPr>
            <w:rStyle w:val="Hyperlink"/>
          </w:rPr>
          <w:t xml:space="preserve">Our Solutions </w:t>
        </w:r>
      </w:hyperlink>
      <w:r w:rsidR="00511E5A">
        <w:t>for more information.</w:t>
      </w:r>
      <w:r>
        <w:t>”</w:t>
      </w:r>
    </w:p>
    <w:p w14:paraId="2253F5C7" w14:textId="605D77A8" w:rsidR="00207482" w:rsidRDefault="00AC5567">
      <w:r>
        <w:rPr>
          <w:rFonts w:eastAsia="Times New Roman" w:cs="Times New Roman"/>
          <w:b/>
          <w:bCs/>
        </w:rPr>
        <w:t>“</w:t>
      </w:r>
      <w:r w:rsidR="00511E5A" w:rsidRPr="00511E5A">
        <w:rPr>
          <w:rFonts w:eastAsia="Times New Roman" w:cs="Times New Roman"/>
          <w:b/>
          <w:bCs/>
        </w:rPr>
        <w:t>iRubric</w:t>
      </w:r>
      <w:r w:rsidR="00511E5A" w:rsidRPr="00261E16">
        <w:rPr>
          <w:rFonts w:eastAsia="Times New Roman" w:cs="Times New Roman"/>
        </w:rPr>
        <w:t xml:space="preserve"> is a comprehensive rubric development, assessment, and sharing tool. Designed from the ground up, iRubric supports a variety of applications in an easy-to-use package. Best of all, iRubric is </w:t>
      </w:r>
      <w:r w:rsidR="00511E5A" w:rsidRPr="00511E5A">
        <w:rPr>
          <w:rFonts w:eastAsia="Times New Roman" w:cs="Times New Roman"/>
          <w:b/>
          <w:bCs/>
        </w:rPr>
        <w:t xml:space="preserve">free </w:t>
      </w:r>
      <w:r w:rsidR="00511E5A" w:rsidRPr="00261E16">
        <w:rPr>
          <w:rFonts w:eastAsia="Times New Roman" w:cs="Times New Roman"/>
        </w:rPr>
        <w:t>to individual faculty and students. iRubric School-Edition empowers schools with an easy-to-use system for monitoring student learning outcomes and aligning with standards.</w:t>
      </w:r>
      <w:r>
        <w:rPr>
          <w:rFonts w:eastAsia="Times New Roman" w:cs="Times New Roman"/>
        </w:rPr>
        <w:t>”</w:t>
      </w:r>
      <w:r w:rsidR="00511E5A" w:rsidRPr="00261E16">
        <w:rPr>
          <w:rFonts w:eastAsia="Times New Roman" w:cs="Times New Roman"/>
        </w:rPr>
        <w:t xml:space="preserve"> </w:t>
      </w:r>
      <w:r w:rsidR="00511E5A" w:rsidRPr="00261E16">
        <w:rPr>
          <w:rFonts w:eastAsia="Times New Roman" w:cs="Times New Roman"/>
        </w:rPr>
        <w:br/>
      </w:r>
    </w:p>
    <w:p w14:paraId="281C3558" w14:textId="29466840" w:rsidR="00511E5A" w:rsidRDefault="00511E5A">
      <w:r>
        <w:t>iRubric has a rubric data base where you can search for samples. If you click on the gallery tab, you can design your search by grade level</w:t>
      </w:r>
      <w:r w:rsidR="004865DD">
        <w:t xml:space="preserve"> (including under graduate and post graduate)</w:t>
      </w:r>
      <w:r>
        <w:t>, subject, and type. I used it to find examples that helped me to refine the language I used in the rubrics I developed.</w:t>
      </w:r>
    </w:p>
    <w:p w14:paraId="30648121" w14:textId="77777777" w:rsidR="00511E5A" w:rsidRDefault="00511E5A"/>
    <w:p w14:paraId="1ABAA42F" w14:textId="7594A46D" w:rsidR="00511E5A" w:rsidRDefault="00511E5A">
      <w:hyperlink r:id="rId6" w:history="1">
        <w:r w:rsidRPr="00C30749">
          <w:rPr>
            <w:rStyle w:val="Hyperlink"/>
          </w:rPr>
          <w:t>http://www.rcampus.com/indexrubric.cfm</w:t>
        </w:r>
      </w:hyperlink>
    </w:p>
    <w:p w14:paraId="563146E6" w14:textId="77777777" w:rsidR="00511E5A" w:rsidRDefault="00511E5A"/>
    <w:p w14:paraId="6274EFA5" w14:textId="77777777" w:rsidR="00511E5A" w:rsidRDefault="00511E5A"/>
    <w:p w14:paraId="3B1A6522" w14:textId="7EA69B2B" w:rsidR="00511E5A" w:rsidRDefault="00511E5A">
      <w:pPr>
        <w:rPr>
          <w:b/>
        </w:rPr>
      </w:pPr>
      <w:r w:rsidRPr="00511E5A">
        <w:rPr>
          <w:b/>
        </w:rPr>
        <w:t>B.C. Performance Standards</w:t>
      </w:r>
    </w:p>
    <w:p w14:paraId="589BCE4F" w14:textId="77777777" w:rsidR="00511E5A" w:rsidRDefault="00511E5A">
      <w:pPr>
        <w:rPr>
          <w:b/>
        </w:rPr>
      </w:pPr>
    </w:p>
    <w:p w14:paraId="6C9FCB89" w14:textId="1A8DBE21" w:rsidR="00511E5A" w:rsidRDefault="00AC5567" w:rsidP="00511E5A">
      <w:pPr>
        <w:pStyle w:val="NormalWeb"/>
      </w:pPr>
      <w:r>
        <w:t>“</w:t>
      </w:r>
      <w:r w:rsidR="00511E5A">
        <w:t>The B.C. Performance Standards have been developed for voluntary use in B.C. schools. They describe the professional judgments of a significant number of B.C. educators about standards and expectations for the following key areas of learning:</w:t>
      </w:r>
    </w:p>
    <w:p w14:paraId="49502913" w14:textId="77777777" w:rsidR="00511E5A" w:rsidRDefault="00511E5A" w:rsidP="00511E5A">
      <w:pPr>
        <w:numPr>
          <w:ilvl w:val="0"/>
          <w:numId w:val="1"/>
        </w:numPr>
        <w:spacing w:before="100" w:beforeAutospacing="1" w:after="100" w:afterAutospacing="1"/>
        <w:rPr>
          <w:rFonts w:eastAsia="Times New Roman"/>
        </w:rPr>
      </w:pPr>
      <w:hyperlink r:id="rId7" w:tgtFrame="_self" w:history="1">
        <w:r>
          <w:rPr>
            <w:rStyle w:val="Hyperlink"/>
            <w:rFonts w:eastAsia="Times New Roman"/>
          </w:rPr>
          <w:t>Reading</w:t>
        </w:r>
      </w:hyperlink>
      <w:r>
        <w:rPr>
          <w:rFonts w:eastAsia="Times New Roman"/>
        </w:rPr>
        <w:t xml:space="preserve"> (English, French Immersion and Francophone)</w:t>
      </w:r>
    </w:p>
    <w:p w14:paraId="2344A3BB" w14:textId="77777777" w:rsidR="00511E5A" w:rsidRDefault="00511E5A" w:rsidP="00511E5A">
      <w:pPr>
        <w:numPr>
          <w:ilvl w:val="0"/>
          <w:numId w:val="1"/>
        </w:numPr>
        <w:spacing w:before="100" w:beforeAutospacing="1" w:after="100" w:afterAutospacing="1"/>
        <w:rPr>
          <w:rFonts w:eastAsia="Times New Roman"/>
        </w:rPr>
      </w:pPr>
      <w:hyperlink r:id="rId8" w:tgtFrame="_self" w:history="1">
        <w:r>
          <w:rPr>
            <w:rStyle w:val="Hyperlink"/>
            <w:rFonts w:eastAsia="Times New Roman"/>
          </w:rPr>
          <w:t>Writing</w:t>
        </w:r>
      </w:hyperlink>
      <w:r>
        <w:rPr>
          <w:rFonts w:eastAsia="Times New Roman"/>
        </w:rPr>
        <w:t xml:space="preserve"> (English, French Immersion and Francophone)</w:t>
      </w:r>
    </w:p>
    <w:p w14:paraId="1B4A1101" w14:textId="77777777" w:rsidR="00511E5A" w:rsidRDefault="00511E5A" w:rsidP="00511E5A">
      <w:pPr>
        <w:numPr>
          <w:ilvl w:val="0"/>
          <w:numId w:val="1"/>
        </w:numPr>
        <w:spacing w:before="100" w:beforeAutospacing="1" w:after="100" w:afterAutospacing="1"/>
        <w:rPr>
          <w:rFonts w:eastAsia="Times New Roman"/>
        </w:rPr>
      </w:pPr>
      <w:hyperlink r:id="rId9" w:tgtFrame="_self" w:history="1">
        <w:r>
          <w:rPr>
            <w:rStyle w:val="Hyperlink"/>
            <w:rFonts w:eastAsia="Times New Roman"/>
          </w:rPr>
          <w:t>Numeracy</w:t>
        </w:r>
      </w:hyperlink>
      <w:r>
        <w:rPr>
          <w:rFonts w:eastAsia="Times New Roman"/>
        </w:rPr>
        <w:t xml:space="preserve"> (English and French Immersion/Francophone)</w:t>
      </w:r>
    </w:p>
    <w:p w14:paraId="037B2590" w14:textId="77777777" w:rsidR="00511E5A" w:rsidRDefault="00511E5A" w:rsidP="00511E5A">
      <w:pPr>
        <w:numPr>
          <w:ilvl w:val="0"/>
          <w:numId w:val="1"/>
        </w:numPr>
        <w:spacing w:before="100" w:beforeAutospacing="1" w:after="100" w:afterAutospacing="1"/>
        <w:rPr>
          <w:rFonts w:eastAsia="Times New Roman"/>
        </w:rPr>
      </w:pPr>
      <w:hyperlink r:id="rId10" w:tgtFrame="_self" w:history="1">
        <w:r>
          <w:rPr>
            <w:rStyle w:val="Hyperlink"/>
            <w:rFonts w:eastAsia="Times New Roman"/>
          </w:rPr>
          <w:t>Social Responsibility</w:t>
        </w:r>
      </w:hyperlink>
      <w:r>
        <w:rPr>
          <w:rFonts w:eastAsia="Times New Roman"/>
        </w:rPr>
        <w:t xml:space="preserve"> (English and French Immersion/Francophone)</w:t>
      </w:r>
    </w:p>
    <w:p w14:paraId="265CC2C1" w14:textId="77777777" w:rsidR="00511E5A" w:rsidRDefault="00511E5A" w:rsidP="00511E5A">
      <w:pPr>
        <w:numPr>
          <w:ilvl w:val="0"/>
          <w:numId w:val="1"/>
        </w:numPr>
        <w:spacing w:before="100" w:beforeAutospacing="1" w:after="100" w:afterAutospacing="1"/>
        <w:rPr>
          <w:rFonts w:eastAsia="Times New Roman"/>
        </w:rPr>
      </w:pPr>
      <w:hyperlink r:id="rId11" w:tgtFrame="_self" w:history="1">
        <w:r>
          <w:rPr>
            <w:rStyle w:val="Hyperlink"/>
            <w:rFonts w:eastAsia="Times New Roman"/>
          </w:rPr>
          <w:t>Healthy Living</w:t>
        </w:r>
      </w:hyperlink>
    </w:p>
    <w:p w14:paraId="4FA83DDB" w14:textId="77777777" w:rsidR="00511E5A" w:rsidRDefault="00511E5A" w:rsidP="00511E5A">
      <w:pPr>
        <w:numPr>
          <w:ilvl w:val="0"/>
          <w:numId w:val="1"/>
        </w:numPr>
        <w:spacing w:before="100" w:beforeAutospacing="1" w:after="100" w:afterAutospacing="1"/>
        <w:rPr>
          <w:rFonts w:eastAsia="Times New Roman"/>
        </w:rPr>
      </w:pPr>
      <w:hyperlink r:id="rId12" w:anchor="/?statesave=true" w:tgtFrame="_self" w:history="1">
        <w:r>
          <w:rPr>
            <w:rStyle w:val="Hyperlink"/>
            <w:rFonts w:eastAsia="Times New Roman"/>
          </w:rPr>
          <w:t>Ordering Information</w:t>
        </w:r>
      </w:hyperlink>
    </w:p>
    <w:p w14:paraId="13C48E8C" w14:textId="0D1A23BD" w:rsidR="004865DD" w:rsidRDefault="004865DD" w:rsidP="004865DD">
      <w:pPr>
        <w:pStyle w:val="NormalWeb"/>
        <w:numPr>
          <w:ilvl w:val="0"/>
          <w:numId w:val="1"/>
        </w:numPr>
      </w:pPr>
      <w:r>
        <w:t>Performance standards answer the questions:</w:t>
      </w:r>
      <w:r>
        <w:br/>
        <w:t>"How good is good enough? What does it look like when a student's work has met the expectations at this grade level?"</w:t>
      </w:r>
    </w:p>
    <w:p w14:paraId="6C46991E" w14:textId="69BF9112" w:rsidR="00511E5A" w:rsidRPr="004865DD" w:rsidRDefault="004865DD" w:rsidP="00FF4416">
      <w:pPr>
        <w:pStyle w:val="NormalWeb"/>
        <w:numPr>
          <w:ilvl w:val="0"/>
          <w:numId w:val="1"/>
        </w:numPr>
        <w:rPr>
          <w:rFonts w:asciiTheme="minorHAnsi" w:hAnsiTheme="minorHAnsi"/>
          <w:b/>
        </w:rPr>
      </w:pPr>
      <w:r>
        <w:t>The B.C. Performance Standards describe and illustrate four levels of student performance</w:t>
      </w:r>
      <w:r>
        <w:t>; Not Yet Within, Minimally Meeting, Fully Meeting, and Exceeding Expectations</w:t>
      </w:r>
      <w:r>
        <w:t xml:space="preserve"> in terms of prescribed learning outcomes</w:t>
      </w:r>
      <w:r>
        <w:t>.</w:t>
      </w:r>
      <w:r w:rsidR="00AC5567">
        <w:t>”</w:t>
      </w:r>
    </w:p>
    <w:p w14:paraId="3ED9BDE3" w14:textId="77777777" w:rsidR="004865DD" w:rsidRDefault="004865DD" w:rsidP="004865DD">
      <w:pPr>
        <w:pStyle w:val="NormalWeb"/>
      </w:pPr>
    </w:p>
    <w:p w14:paraId="42567818" w14:textId="53137385" w:rsidR="004865DD" w:rsidRDefault="004865DD" w:rsidP="004865DD">
      <w:pPr>
        <w:pStyle w:val="NormalWeb"/>
      </w:pPr>
      <w:r>
        <w:t xml:space="preserve">The Writing Performance Standards assess three areas; Writing Personal Views or Response, Writing to Communicate Ideas and Information, and Literary Writing. They are currently available to grade 10, with a revision under way to extend to grades 11 and 12. </w:t>
      </w:r>
    </w:p>
    <w:p w14:paraId="2C439141" w14:textId="66158C58" w:rsidR="004865DD" w:rsidRDefault="00AC5567" w:rsidP="004865DD">
      <w:pPr>
        <w:pStyle w:val="NormalWeb"/>
      </w:pPr>
      <w:r>
        <w:lastRenderedPageBreak/>
        <w:t>I think the Writing Performance Standards</w:t>
      </w:r>
      <w:bookmarkStart w:id="0" w:name="_GoBack"/>
      <w:bookmarkEnd w:id="0"/>
      <w:r w:rsidR="004865DD">
        <w:t xml:space="preserve"> may be a useful resource for our workshop for two reasons. </w:t>
      </w:r>
      <w:r>
        <w:t>First, they offer an example of the experience with rubrics that students from B.C. schools bring with them when they enter RRU programs. Second, the language in the rubrics may be quite relevant for some of the English Second Language Learners in our programs.</w:t>
      </w:r>
    </w:p>
    <w:p w14:paraId="5B7CE962" w14:textId="77777777" w:rsidR="00AC5567" w:rsidRDefault="00AC5567" w:rsidP="00AC5567">
      <w:hyperlink r:id="rId13" w:history="1">
        <w:r w:rsidRPr="00C30749">
          <w:rPr>
            <w:rStyle w:val="Hyperlink"/>
          </w:rPr>
          <w:t>http://www2.gov.bc.ca/asset</w:t>
        </w:r>
        <w:r w:rsidRPr="00C30749">
          <w:rPr>
            <w:rStyle w:val="Hyperlink"/>
          </w:rPr>
          <w:t>s</w:t>
        </w:r>
        <w:r w:rsidRPr="00C30749">
          <w:rPr>
            <w:rStyle w:val="Hyperlink"/>
          </w:rPr>
          <w:t>/gov/education/administration/kindergarten-to-grade-12/performance-standards/writing_g10.pdf</w:t>
        </w:r>
      </w:hyperlink>
    </w:p>
    <w:p w14:paraId="29848206" w14:textId="77777777" w:rsidR="00AC5567" w:rsidRPr="004865DD" w:rsidRDefault="00AC5567" w:rsidP="004865DD">
      <w:pPr>
        <w:pStyle w:val="NormalWeb"/>
        <w:rPr>
          <w:rFonts w:asciiTheme="minorHAnsi" w:hAnsiTheme="minorHAnsi"/>
          <w:b/>
        </w:rPr>
      </w:pPr>
    </w:p>
    <w:sectPr w:rsidR="00AC5567" w:rsidRPr="004865DD" w:rsidSect="00C0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14EE0"/>
    <w:multiLevelType w:val="multilevel"/>
    <w:tmpl w:val="40CE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C1"/>
    <w:rsid w:val="00063446"/>
    <w:rsid w:val="002003BE"/>
    <w:rsid w:val="00290AC1"/>
    <w:rsid w:val="00432B7F"/>
    <w:rsid w:val="004865DD"/>
    <w:rsid w:val="00511E5A"/>
    <w:rsid w:val="00AC5567"/>
    <w:rsid w:val="00C06A8C"/>
    <w:rsid w:val="00C716C1"/>
    <w:rsid w:val="00CC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145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E5A"/>
    <w:rPr>
      <w:color w:val="0563C1" w:themeColor="hyperlink"/>
      <w:u w:val="single"/>
    </w:rPr>
  </w:style>
  <w:style w:type="paragraph" w:styleId="NormalWeb">
    <w:name w:val="Normal (Web)"/>
    <w:basedOn w:val="Normal"/>
    <w:uiPriority w:val="99"/>
    <w:unhideWhenUsed/>
    <w:rsid w:val="00511E5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AC5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9338">
      <w:bodyDiv w:val="1"/>
      <w:marLeft w:val="0"/>
      <w:marRight w:val="0"/>
      <w:marTop w:val="0"/>
      <w:marBottom w:val="0"/>
      <w:divBdr>
        <w:top w:val="none" w:sz="0" w:space="0" w:color="auto"/>
        <w:left w:val="none" w:sz="0" w:space="0" w:color="auto"/>
        <w:bottom w:val="none" w:sz="0" w:space="0" w:color="auto"/>
        <w:right w:val="none" w:sz="0" w:space="0" w:color="auto"/>
      </w:divBdr>
    </w:div>
    <w:div w:id="733895350">
      <w:bodyDiv w:val="1"/>
      <w:marLeft w:val="0"/>
      <w:marRight w:val="0"/>
      <w:marTop w:val="0"/>
      <w:marBottom w:val="0"/>
      <w:divBdr>
        <w:top w:val="none" w:sz="0" w:space="0" w:color="auto"/>
        <w:left w:val="none" w:sz="0" w:space="0" w:color="auto"/>
        <w:bottom w:val="none" w:sz="0" w:space="0" w:color="auto"/>
        <w:right w:val="none" w:sz="0" w:space="0" w:color="auto"/>
      </w:divBdr>
    </w:div>
    <w:div w:id="1324968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2.gov.bc.ca/gov/content/education-training/k-12/teach/bc-performance-standards/healthy-living" TargetMode="External"/><Relationship Id="rId12" Type="http://schemas.openxmlformats.org/officeDocument/2006/relationships/hyperlink" Target="https://www.crownpub.bc.ca/Product/Listing/14510_Education" TargetMode="External"/><Relationship Id="rId13" Type="http://schemas.openxmlformats.org/officeDocument/2006/relationships/hyperlink" Target="http://www2.gov.bc.ca/assets/gov/education/administration/kindergarten-to-grade-12/performance-standards/writing_g10.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x.rcampus.com/solutions" TargetMode="External"/><Relationship Id="rId6" Type="http://schemas.openxmlformats.org/officeDocument/2006/relationships/hyperlink" Target="http://www.rcampus.com/indexrubric.cfm" TargetMode="External"/><Relationship Id="rId7" Type="http://schemas.openxmlformats.org/officeDocument/2006/relationships/hyperlink" Target="http://www2.gov.bc.ca/gov/content/education-training/k-12/teach/bc-performance-standards/reading" TargetMode="External"/><Relationship Id="rId8" Type="http://schemas.openxmlformats.org/officeDocument/2006/relationships/hyperlink" Target="http://www2.gov.bc.ca/gov/content/education-training/k-12/teach/bc-performance-standards/writing" TargetMode="External"/><Relationship Id="rId9" Type="http://schemas.openxmlformats.org/officeDocument/2006/relationships/hyperlink" Target="http://www2.gov.bc.ca/gov/content/education-training/k-12/teach/bc-performance-standards/numeracy" TargetMode="External"/><Relationship Id="rId10" Type="http://schemas.openxmlformats.org/officeDocument/2006/relationships/hyperlink" Target="http://www2.gov.bc.ca/gov/content/education-training/k-12/teach/bc-performance-standards/social-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548</Words>
  <Characters>3128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Lahaye</dc:creator>
  <cp:keywords/>
  <dc:description/>
  <cp:lastModifiedBy>Lesley Lahaye</cp:lastModifiedBy>
  <cp:revision>2</cp:revision>
  <dcterms:created xsi:type="dcterms:W3CDTF">2017-03-18T17:19:00Z</dcterms:created>
  <dcterms:modified xsi:type="dcterms:W3CDTF">2017-03-18T17:48:00Z</dcterms:modified>
</cp:coreProperties>
</file>