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679D" w14:textId="28341B93" w:rsidR="007E2D07" w:rsidRDefault="007E2D07" w:rsidP="007E2D07">
      <w:pPr>
        <w:pStyle w:val="Heading1"/>
      </w:pPr>
      <w:proofErr w:type="spellStart"/>
      <w:r w:rsidRPr="007E2D07">
        <w:t>Quickstart</w:t>
      </w:r>
      <w:proofErr w:type="spellEnd"/>
      <w:r w:rsidRPr="007E2D07">
        <w:t xml:space="preserve"> Guide</w:t>
      </w:r>
    </w:p>
    <w:p w14:paraId="76A89B21" w14:textId="7FF3EBB8" w:rsidR="007E2D07" w:rsidRDefault="007E2D07" w:rsidP="007E2D07">
      <w:pPr>
        <w:pStyle w:val="Heading2"/>
      </w:pPr>
      <w:r>
        <w:t>Before you start</w:t>
      </w:r>
    </w:p>
    <w:p w14:paraId="14C1687F" w14:textId="77777777" w:rsidR="007E2D07" w:rsidRDefault="007E2D07" w:rsidP="007E2D07">
      <w:pPr>
        <w:pStyle w:val="body"/>
        <w:widowControl/>
        <w:rPr>
          <w:color w:val="auto"/>
        </w:rPr>
      </w:pPr>
      <w:r>
        <w:rPr>
          <w:color w:val="auto"/>
        </w:rPr>
        <w:t>You will need a reliable internet connection. The resource hub has many activities, requiring many hours of work. It is all self-guided and asynchronous, so you can work on the activities at times that are convenient for you.</w:t>
      </w:r>
    </w:p>
    <w:p w14:paraId="649AC371" w14:textId="72A09A6F" w:rsidR="007E2D07" w:rsidRDefault="007E2D07" w:rsidP="007E2D07">
      <w:r>
        <w:t>Modules can be taken in any order, however many of the activities build upon each other, so it is suggested to work through one unit at a time before moving on. Look for the ‘connections’ icon that shows how an activity links to other units.</w:t>
      </w:r>
    </w:p>
    <w:p w14:paraId="165186F8" w14:textId="7D2DF858" w:rsidR="007E2D07" w:rsidRDefault="007E2D07" w:rsidP="007E2D07">
      <w:r>
        <w:t xml:space="preserve">There are many </w:t>
      </w:r>
      <w:r w:rsidR="000D0250">
        <w:t>activities</w:t>
      </w:r>
      <w:r>
        <w:t xml:space="preserve"> where you will want to take notes. Make sure to download the worksheets or use your own learning journal. Whatever you choose, </w:t>
      </w:r>
      <w:proofErr w:type="gramStart"/>
      <w:r>
        <w:t>It</w:t>
      </w:r>
      <w:proofErr w:type="gramEnd"/>
      <w:r>
        <w:t xml:space="preserve"> is </w:t>
      </w:r>
      <w:r>
        <w:rPr>
          <w:b/>
          <w:bCs/>
        </w:rPr>
        <w:t>very</w:t>
      </w:r>
      <w:r>
        <w:t xml:space="preserve"> </w:t>
      </w:r>
      <w:r>
        <w:rPr>
          <w:b/>
          <w:bCs/>
        </w:rPr>
        <w:t>important</w:t>
      </w:r>
      <w:r>
        <w:t xml:space="preserve"> for you to keep track as you proceed.</w:t>
      </w:r>
    </w:p>
    <w:p w14:paraId="33D54C16" w14:textId="77777777" w:rsidR="007E2D07" w:rsidRDefault="007E2D07" w:rsidP="007E2D07">
      <w:pPr>
        <w:pStyle w:val="bodyemphasis"/>
        <w:rPr>
          <w:rFonts w:ascii="Source Sans Pro" w:hAnsi="Source Sans Pro" w:cs="Source Sans Pro"/>
          <w:sz w:val="20"/>
          <w:szCs w:val="20"/>
        </w:rPr>
      </w:pPr>
      <w:r>
        <w:rPr>
          <w:rFonts w:ascii="Source Sans Pro" w:hAnsi="Source Sans Pro" w:cs="Source Sans Pro"/>
          <w:sz w:val="20"/>
          <w:szCs w:val="20"/>
        </w:rPr>
        <w:t>Tech tip:</w:t>
      </w:r>
    </w:p>
    <w:p w14:paraId="329EB6C3" w14:textId="7B13052B" w:rsidR="007E2D07" w:rsidRDefault="007E2D07" w:rsidP="007E2D07">
      <w:pPr>
        <w:pStyle w:val="body"/>
        <w:widowControl/>
        <w:spacing w:line="240" w:lineRule="auto"/>
        <w:rPr>
          <w:color w:val="auto"/>
        </w:rPr>
      </w:pPr>
      <w:r>
        <w:rPr>
          <w:color w:val="auto"/>
        </w:rPr>
        <w:t xml:space="preserve">The Moodle </w:t>
      </w:r>
      <w:proofErr w:type="gramStart"/>
      <w:r>
        <w:rPr>
          <w:color w:val="auto"/>
        </w:rPr>
        <w:t>site  is</w:t>
      </w:r>
      <w:proofErr w:type="gramEnd"/>
      <w:r>
        <w:rPr>
          <w:color w:val="auto"/>
        </w:rPr>
        <w:t xml:space="preserve"> optimized for mobile, but you will  find that most activities work best on a computer. </w:t>
      </w:r>
      <w:proofErr w:type="gramStart"/>
      <w:r>
        <w:rPr>
          <w:color w:val="auto"/>
        </w:rPr>
        <w:t>Plan ahead</w:t>
      </w:r>
      <w:proofErr w:type="gramEnd"/>
      <w:r>
        <w:rPr>
          <w:color w:val="auto"/>
        </w:rPr>
        <w:t xml:space="preserve"> as needed. </w:t>
      </w:r>
    </w:p>
    <w:p w14:paraId="1278BFB3" w14:textId="64F7B2E9" w:rsidR="007E2D07" w:rsidRPr="007E2D07" w:rsidRDefault="007E2D07" w:rsidP="007E2D07">
      <w:pPr>
        <w:pStyle w:val="Heading2"/>
      </w:pPr>
      <w:r w:rsidRPr="007E2D07">
        <w:t xml:space="preserve">Where to </w:t>
      </w:r>
      <w:r>
        <w:t>b</w:t>
      </w:r>
      <w:r w:rsidRPr="007E2D07">
        <w:t>egin</w:t>
      </w:r>
    </w:p>
    <w:p w14:paraId="2E4A7FBB" w14:textId="769AF686" w:rsidR="007E2D07" w:rsidRDefault="007E2D07" w:rsidP="007E2D07">
      <w:r>
        <w:t>Read the guided tour page and watch the video. It provides an overview of the site, and helps you get off to a good start!</w:t>
      </w:r>
    </w:p>
    <w:p w14:paraId="31F05D27" w14:textId="23B9991B" w:rsidR="007E2D07" w:rsidRDefault="007E2D07" w:rsidP="007E2D07">
      <w:r>
        <w:t xml:space="preserve">Each module starts with questions to help you assess whether the activities will be helpful for you. If you can answer yes to the questions, then you can skip that one, and move on to the next!  </w:t>
      </w:r>
    </w:p>
    <w:p w14:paraId="22335E67" w14:textId="10CAA5B1" w:rsidR="007E2D07" w:rsidRDefault="007E2D07" w:rsidP="007E2D07">
      <w:r>
        <w:t xml:space="preserve">Each worksheet has </w:t>
      </w:r>
      <w:proofErr w:type="gramStart"/>
      <w:r>
        <w:t>a number of</w:t>
      </w:r>
      <w:proofErr w:type="gramEnd"/>
      <w:r>
        <w:t xml:space="preserve"> steps. </w:t>
      </w:r>
      <w:proofErr w:type="gramStart"/>
      <w:r>
        <w:t>It’s</w:t>
      </w:r>
      <w:proofErr w:type="gramEnd"/>
      <w:r>
        <w:t xml:space="preserve"> </w:t>
      </w:r>
      <w:r w:rsidR="00F718DE">
        <w:t>intended that you</w:t>
      </w:r>
      <w:r>
        <w:t xml:space="preserve"> complete them in order, as each step builds upon the previous one. Collect your thoughts and answers as you go along.</w:t>
      </w:r>
    </w:p>
    <w:p w14:paraId="3797101C" w14:textId="74492F4D" w:rsidR="007E2D07" w:rsidRDefault="007E2D07" w:rsidP="007E2D07">
      <w:r>
        <w:t xml:space="preserve">Each module also has a summary page. </w:t>
      </w:r>
      <w:r w:rsidR="00F718DE">
        <w:t>Try not</w:t>
      </w:r>
      <w:r>
        <w:t xml:space="preserve"> to skip these, as they contain important information to reinforce what </w:t>
      </w:r>
      <w:proofErr w:type="gramStart"/>
      <w:r>
        <w:t>you’ve</w:t>
      </w:r>
      <w:proofErr w:type="gramEnd"/>
      <w:r>
        <w:t xml:space="preserve"> learned, as well as tips on where to go next.</w:t>
      </w:r>
    </w:p>
    <w:p w14:paraId="3CCE8D0B" w14:textId="481F1741" w:rsidR="007E2D07" w:rsidRDefault="007E2D07" w:rsidP="007E2D07">
      <w:pPr>
        <w:pStyle w:val="Heading2"/>
      </w:pPr>
      <w:r>
        <w:t>Tips for learning</w:t>
      </w:r>
    </w:p>
    <w:p w14:paraId="6BCBE530" w14:textId="446F03D9" w:rsidR="007E2D07" w:rsidRDefault="007E2D07" w:rsidP="007E2D07">
      <w:r>
        <w:t xml:space="preserve">Learning in an online self-paced course is different from taking a class. It is important for you to commit yourself to completing the modules. You will have the best success by </w:t>
      </w:r>
      <w:r>
        <w:rPr>
          <w:i/>
          <w:iCs/>
        </w:rPr>
        <w:t>doing</w:t>
      </w:r>
      <w:r>
        <w:t xml:space="preserve"> the activities, not just reading through them. Set goals for </w:t>
      </w:r>
      <w:proofErr w:type="gramStart"/>
      <w:r>
        <w:t>yourself, and</w:t>
      </w:r>
      <w:proofErr w:type="gramEnd"/>
      <w:r>
        <w:t xml:space="preserve"> celebrate your accomplishments!</w:t>
      </w:r>
    </w:p>
    <w:p w14:paraId="71F36CFA" w14:textId="5212502E" w:rsidR="007E2D07" w:rsidRDefault="007E2D07" w:rsidP="007E2D07">
      <w:r>
        <w:t>Give yourself time to stop and reflect on what you are learning. Think critically about your goals and how these new skills will help you.</w:t>
      </w:r>
    </w:p>
    <w:p w14:paraId="239AD119" w14:textId="43EB1340" w:rsidR="007E2D07" w:rsidRDefault="007E2D07" w:rsidP="007E2D07">
      <w:r>
        <w:t xml:space="preserve">The </w:t>
      </w:r>
      <w:proofErr w:type="spellStart"/>
      <w:r>
        <w:t>activites</w:t>
      </w:r>
      <w:proofErr w:type="spellEnd"/>
      <w:r>
        <w:t xml:space="preserve"> are intended to be useful long after you move on from the course site. Use the downloadable worksheets and resources to jump-start your career </w:t>
      </w:r>
      <w:proofErr w:type="gramStart"/>
      <w:r>
        <w:t>growth, and</w:t>
      </w:r>
      <w:proofErr w:type="gramEnd"/>
      <w:r>
        <w:t xml:space="preserve"> keep building upon the </w:t>
      </w:r>
      <w:proofErr w:type="spellStart"/>
      <w:r>
        <w:t>activites</w:t>
      </w:r>
      <w:proofErr w:type="spellEnd"/>
      <w:r>
        <w:t xml:space="preserve"> to reinforce career-ready skills and habits!</w:t>
      </w:r>
    </w:p>
    <w:p w14:paraId="5EF5995B" w14:textId="77777777" w:rsidR="007E2D07" w:rsidRDefault="007E2D07" w:rsidP="007E2D07">
      <w:pPr>
        <w:pStyle w:val="bodyemphasis"/>
        <w:rPr>
          <w:rFonts w:ascii="Source Sans Pro" w:hAnsi="Source Sans Pro" w:cs="Source Sans Pro"/>
          <w:b w:val="0"/>
          <w:bCs w:val="0"/>
          <w:i w:val="0"/>
          <w:iCs w:val="0"/>
          <w:sz w:val="20"/>
          <w:szCs w:val="20"/>
        </w:rPr>
      </w:pPr>
      <w:r>
        <w:rPr>
          <w:rFonts w:ascii="Source Sans Pro" w:hAnsi="Source Sans Pro" w:cs="Source Sans Pro"/>
          <w:sz w:val="20"/>
          <w:szCs w:val="20"/>
        </w:rPr>
        <w:t>Tech tip:</w:t>
      </w:r>
    </w:p>
    <w:p w14:paraId="3E60554C" w14:textId="10B525B8" w:rsidR="00E317CC" w:rsidRPr="007E2D07" w:rsidRDefault="007E2D07" w:rsidP="007E2D07">
      <w:r>
        <w:t>As you start taking notes for the activities, plan to keep them in a safe place. The personal discoveries you make will be important to keep in the long run!</w:t>
      </w:r>
    </w:p>
    <w:sectPr w:rsidR="00E317CC" w:rsidRPr="007E2D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07"/>
    <w:rsid w:val="000D0250"/>
    <w:rsid w:val="0035002D"/>
    <w:rsid w:val="007E2D07"/>
    <w:rsid w:val="00E317CC"/>
    <w:rsid w:val="00F718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8EE7"/>
  <w15:chartTrackingRefBased/>
  <w15:docId w15:val="{22E0D5A8-C522-450D-A9B1-E45B98D3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07"/>
    <w:pPr>
      <w:keepNext/>
      <w:keepLines/>
      <w:spacing w:before="240" w:after="0"/>
      <w:outlineLvl w:val="0"/>
    </w:pPr>
    <w:rPr>
      <w:rFonts w:ascii="Arial Black" w:eastAsiaTheme="majorEastAsia" w:hAnsi="Arial Black"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E2D07"/>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07"/>
    <w:rPr>
      <w:rFonts w:ascii="Arial Black" w:eastAsiaTheme="majorEastAsia" w:hAnsi="Arial Black" w:cstheme="majorBidi"/>
      <w:color w:val="2F5496" w:themeColor="accent1" w:themeShade="BF"/>
      <w:sz w:val="40"/>
      <w:szCs w:val="40"/>
    </w:rPr>
  </w:style>
  <w:style w:type="character" w:customStyle="1" w:styleId="Heading2Char">
    <w:name w:val="Heading 2 Char"/>
    <w:basedOn w:val="DefaultParagraphFont"/>
    <w:link w:val="Heading2"/>
    <w:uiPriority w:val="9"/>
    <w:rsid w:val="007E2D07"/>
    <w:rPr>
      <w:rFonts w:asciiTheme="majorHAnsi" w:eastAsiaTheme="majorEastAsia" w:hAnsiTheme="majorHAnsi" w:cstheme="majorBidi"/>
      <w:b/>
      <w:bCs/>
      <w:color w:val="2F5496" w:themeColor="accent1" w:themeShade="BF"/>
      <w:sz w:val="26"/>
      <w:szCs w:val="26"/>
    </w:rPr>
  </w:style>
  <w:style w:type="paragraph" w:customStyle="1" w:styleId="body">
    <w:name w:val="body"/>
    <w:uiPriority w:val="99"/>
    <w:rsid w:val="007E2D07"/>
    <w:pPr>
      <w:widowControl w:val="0"/>
      <w:autoSpaceDE w:val="0"/>
      <w:autoSpaceDN w:val="0"/>
      <w:adjustRightInd w:val="0"/>
      <w:spacing w:after="240" w:line="260" w:lineRule="exact"/>
    </w:pPr>
    <w:rPr>
      <w:rFonts w:ascii="Source Sans Pro" w:hAnsi="Source Sans Pro" w:cs="Source Sans Pro"/>
      <w:color w:val="000000"/>
      <w:sz w:val="20"/>
      <w:szCs w:val="20"/>
      <w:u w:color="000000"/>
    </w:rPr>
  </w:style>
  <w:style w:type="paragraph" w:customStyle="1" w:styleId="bodyemphasis">
    <w:name w:val="body emphasis"/>
    <w:basedOn w:val="body"/>
    <w:uiPriority w:val="99"/>
    <w:rsid w:val="007E2D07"/>
    <w:pPr>
      <w:widowControl/>
      <w:spacing w:after="60" w:line="240" w:lineRule="auto"/>
    </w:pPr>
    <w:rPr>
      <w:rFonts w:ascii="Arial" w:hAnsi="Arial" w:cs="Arial"/>
      <w:b/>
      <w:bCs/>
      <w:i/>
      <w:i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Jeffery</dc:creator>
  <cp:keywords/>
  <dc:description/>
  <cp:lastModifiedBy>Ken Jeffery</cp:lastModifiedBy>
  <cp:revision>5</cp:revision>
  <dcterms:created xsi:type="dcterms:W3CDTF">2021-04-25T21:55:00Z</dcterms:created>
  <dcterms:modified xsi:type="dcterms:W3CDTF">2021-06-27T20:29:00Z</dcterms:modified>
</cp:coreProperties>
</file>